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5E7E78" w:rsidRPr="00BC00AF" w:rsidRDefault="00BC00AF" w:rsidP="005E7E78">
      <w:pPr>
        <w:pStyle w:val="Tekstpodstawowy"/>
        <w:spacing w:line="360" w:lineRule="auto"/>
        <w:ind w:left="142"/>
        <w:jc w:val="both"/>
        <w:rPr>
          <w:b/>
        </w:rPr>
      </w:pPr>
      <w:r w:rsidRPr="00BC00AF">
        <w:rPr>
          <w:b/>
        </w:rPr>
        <w:t>Sukcesywne dostawy odzieży roboczej w 201</w:t>
      </w:r>
      <w:r w:rsidR="004D7FE5">
        <w:rPr>
          <w:b/>
        </w:rPr>
        <w:t>6</w:t>
      </w:r>
      <w:r w:rsidRPr="00BC00AF">
        <w:rPr>
          <w:b/>
        </w:rPr>
        <w:t xml:space="preserve"> roku , dla Muzeum Górnictwa Węglowego w Zabrzu.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lastRenderedPageBreak/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63" w:rsidRDefault="00B65B63" w:rsidP="00B70BF0">
      <w:r>
        <w:separator/>
      </w:r>
    </w:p>
  </w:endnote>
  <w:endnote w:type="continuationSeparator" w:id="0">
    <w:p w:rsidR="00B65B63" w:rsidRDefault="00B65B6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E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63" w:rsidRDefault="00B65B63" w:rsidP="00B70BF0">
      <w:r>
        <w:separator/>
      </w:r>
    </w:p>
  </w:footnote>
  <w:footnote w:type="continuationSeparator" w:id="0">
    <w:p w:rsidR="00B65B63" w:rsidRDefault="00B65B6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6555"/>
    <w:rsid w:val="004C5547"/>
    <w:rsid w:val="004D7FE5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D3614"/>
    <w:rsid w:val="00820F60"/>
    <w:rsid w:val="008C0A15"/>
    <w:rsid w:val="009B49E7"/>
    <w:rsid w:val="009B4CA9"/>
    <w:rsid w:val="00B047CB"/>
    <w:rsid w:val="00B530A3"/>
    <w:rsid w:val="00B65B6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8</cp:revision>
  <cp:lastPrinted>2014-11-25T12:15:00Z</cp:lastPrinted>
  <dcterms:created xsi:type="dcterms:W3CDTF">2014-11-25T12:06:00Z</dcterms:created>
  <dcterms:modified xsi:type="dcterms:W3CDTF">2015-09-28T05:34:00Z</dcterms:modified>
</cp:coreProperties>
</file>