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D1DC" w14:textId="190188E0" w:rsidR="00784251" w:rsidRDefault="00A00558" w:rsidP="00784251">
      <w:pPr>
        <w:spacing w:after="0"/>
        <w:jc w:val="center"/>
        <w:rPr>
          <w:b/>
          <w:bCs/>
        </w:rPr>
      </w:pPr>
      <w:r>
        <w:rPr>
          <w:b/>
          <w:bCs/>
        </w:rPr>
        <w:t>UMOWA nr ……….. / 202</w:t>
      </w:r>
      <w:r w:rsidR="00523472">
        <w:rPr>
          <w:b/>
          <w:bCs/>
        </w:rPr>
        <w:t>5</w:t>
      </w:r>
    </w:p>
    <w:p w14:paraId="1047CA27" w14:textId="77777777" w:rsidR="00784251" w:rsidRDefault="00784251" w:rsidP="00784251">
      <w:pPr>
        <w:spacing w:after="0"/>
        <w:rPr>
          <w:b/>
          <w:bCs/>
        </w:rPr>
      </w:pPr>
    </w:p>
    <w:p w14:paraId="2D22FCDB" w14:textId="1861AE52" w:rsidR="00784251" w:rsidRDefault="00A00558" w:rsidP="00784251">
      <w:pPr>
        <w:spacing w:after="0" w:line="360" w:lineRule="auto"/>
        <w:jc w:val="both"/>
      </w:pPr>
      <w:r>
        <w:t>W dniu …………………… 202</w:t>
      </w:r>
      <w:r w:rsidR="00523472">
        <w:t>5</w:t>
      </w:r>
      <w:r w:rsidR="00784251">
        <w:t xml:space="preserve"> roku w Zabrzu pomiędzy: </w:t>
      </w:r>
    </w:p>
    <w:p w14:paraId="324B2A5C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</w:p>
    <w:p w14:paraId="08A4EC3C" w14:textId="77777777" w:rsidR="00784251" w:rsidRDefault="00784251" w:rsidP="00784251">
      <w:pPr>
        <w:spacing w:after="0" w:line="360" w:lineRule="auto"/>
        <w:jc w:val="both"/>
        <w:rPr>
          <w:bCs/>
        </w:rPr>
      </w:pPr>
      <w:r>
        <w:rPr>
          <w:b/>
          <w:bCs/>
        </w:rPr>
        <w:t>Muzeum Górnictwa Węglowego w Zabrzu</w:t>
      </w:r>
      <w:r>
        <w:rPr>
          <w:bCs/>
        </w:rPr>
        <w:t xml:space="preserve">, z siedzibą w Zabrzu przy ulicy </w:t>
      </w:r>
      <w:proofErr w:type="spellStart"/>
      <w:r>
        <w:rPr>
          <w:bCs/>
        </w:rPr>
        <w:t>Georgiusa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Agricoli</w:t>
      </w:r>
      <w:proofErr w:type="spellEnd"/>
      <w:r>
        <w:rPr>
          <w:bCs/>
        </w:rPr>
        <w:t xml:space="preserve"> 2 (41-800), wpisane do Rejestru Instytucji Kultury pod numerem RIK -12/13, posiadające numer NIP 6482768167, REGON 243220420,</w:t>
      </w:r>
    </w:p>
    <w:p w14:paraId="3A0760FC" w14:textId="77777777" w:rsidR="00784251" w:rsidRDefault="00784251" w:rsidP="00784251">
      <w:pPr>
        <w:spacing w:after="0" w:line="360" w:lineRule="auto"/>
        <w:jc w:val="both"/>
        <w:rPr>
          <w:bCs/>
        </w:rPr>
      </w:pPr>
      <w:r>
        <w:rPr>
          <w:bCs/>
        </w:rPr>
        <w:t>reprezentowane przez:</w:t>
      </w:r>
    </w:p>
    <w:p w14:paraId="48207D50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Bartłomieja Szewczyka – Dyrektor,</w:t>
      </w:r>
    </w:p>
    <w:p w14:paraId="217430C5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Barbarę </w:t>
      </w:r>
      <w:proofErr w:type="spellStart"/>
      <w:r>
        <w:rPr>
          <w:b/>
          <w:bCs/>
        </w:rPr>
        <w:t>Radzimską</w:t>
      </w:r>
      <w:proofErr w:type="spellEnd"/>
      <w:r>
        <w:rPr>
          <w:b/>
          <w:bCs/>
        </w:rPr>
        <w:t xml:space="preserve"> – Główna Księgowa – kontrasygnata finansowa</w:t>
      </w:r>
    </w:p>
    <w:p w14:paraId="017FACB8" w14:textId="77777777" w:rsidR="00784251" w:rsidRDefault="00784251" w:rsidP="00784251">
      <w:pPr>
        <w:spacing w:after="0" w:line="360" w:lineRule="auto"/>
        <w:jc w:val="both"/>
      </w:pPr>
      <w:r>
        <w:t>zwanym dalej „Zamawiającym”,</w:t>
      </w:r>
    </w:p>
    <w:p w14:paraId="1A11B655" w14:textId="77777777" w:rsidR="00784251" w:rsidRDefault="00784251" w:rsidP="00784251">
      <w:pPr>
        <w:spacing w:after="0" w:line="360" w:lineRule="auto"/>
        <w:jc w:val="both"/>
      </w:pPr>
      <w:r>
        <w:t xml:space="preserve">a   </w:t>
      </w:r>
    </w:p>
    <w:p w14:paraId="348CAA28" w14:textId="33235CB9" w:rsidR="00784251" w:rsidRDefault="00784251" w:rsidP="00784251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5D0F">
        <w:t>…………………………………………………………………………………………………….</w:t>
      </w:r>
    </w:p>
    <w:p w14:paraId="13688641" w14:textId="77777777" w:rsidR="00784251" w:rsidRDefault="00784251" w:rsidP="00784251">
      <w:pPr>
        <w:spacing w:after="0" w:line="360" w:lineRule="auto"/>
        <w:jc w:val="both"/>
      </w:pPr>
      <w:r>
        <w:t>zwanym dalej ,,Wykonawcą’’</w:t>
      </w:r>
    </w:p>
    <w:p w14:paraId="2BF332E9" w14:textId="77777777" w:rsidR="00784251" w:rsidRDefault="00784251" w:rsidP="00784251">
      <w:pPr>
        <w:spacing w:after="0" w:line="360" w:lineRule="auto"/>
        <w:jc w:val="both"/>
      </w:pPr>
      <w:r>
        <w:t>łącznie zwanymi Stronami lub Stroną</w:t>
      </w:r>
    </w:p>
    <w:p w14:paraId="58820311" w14:textId="77777777" w:rsidR="00FF03BE" w:rsidRDefault="00FF03BE" w:rsidP="00784251">
      <w:pPr>
        <w:spacing w:after="0" w:line="360" w:lineRule="auto"/>
        <w:jc w:val="both"/>
      </w:pPr>
    </w:p>
    <w:p w14:paraId="6A955903" w14:textId="3267F07F" w:rsidR="00784251" w:rsidRDefault="00784251" w:rsidP="00784251">
      <w:pPr>
        <w:spacing w:after="0" w:line="360" w:lineRule="auto"/>
        <w:jc w:val="both"/>
      </w:pPr>
      <w:r>
        <w:t>została zawarta umowa następującej treści:</w:t>
      </w:r>
    </w:p>
    <w:p w14:paraId="7E84ACAD" w14:textId="77777777" w:rsidR="00784251" w:rsidRDefault="00784251" w:rsidP="00784251">
      <w:pPr>
        <w:spacing w:after="0" w:line="360" w:lineRule="auto"/>
        <w:jc w:val="both"/>
      </w:pPr>
    </w:p>
    <w:p w14:paraId="5E9031FC" w14:textId="277F1382" w:rsidR="00784251" w:rsidRDefault="00784251" w:rsidP="00FF6D34">
      <w:pPr>
        <w:spacing w:line="360" w:lineRule="auto"/>
        <w:jc w:val="both"/>
      </w:pPr>
      <w:r>
        <w:t xml:space="preserve">Strony oświadczają, że ze względu na wartość przedmiotu umowy nieprzekraczającej kwoty </w:t>
      </w:r>
      <w:r w:rsidR="00592491">
        <w:t>130.000 zł</w:t>
      </w:r>
      <w:r>
        <w:t xml:space="preserve"> niniejsze zamówienie w oparciu o art. 2 ust. 1 pkt. 1 ustawy z dnia 11 września 2019 roku „Prawo zamówień publicznych” nie podlega jej przepisom.</w:t>
      </w:r>
    </w:p>
    <w:p w14:paraId="5CDA7F4A" w14:textId="77777777" w:rsidR="00784251" w:rsidRDefault="00784251" w:rsidP="0078425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§ 1. </w:t>
      </w:r>
    </w:p>
    <w:p w14:paraId="4552258E" w14:textId="13956F30" w:rsidR="00784251" w:rsidRPr="00784251" w:rsidRDefault="00784251" w:rsidP="007842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  <w:rPr>
          <w:b/>
        </w:rPr>
      </w:pPr>
      <w:r>
        <w:t xml:space="preserve">Zamawiający powierza, a Wykonawca zobowiązuje się do wykonania zadania pn.: </w:t>
      </w:r>
      <w:r>
        <w:rPr>
          <w:b/>
        </w:rPr>
        <w:t>,,</w:t>
      </w:r>
      <w:bookmarkStart w:id="0" w:name="_Hlk124166955"/>
      <w:r w:rsidR="00B13689">
        <w:rPr>
          <w:b/>
        </w:rPr>
        <w:t xml:space="preserve">Świadczenie usług zabezpieczenia medycznego imprez i wydarzeń, organizowanych przez </w:t>
      </w:r>
      <w:bookmarkEnd w:id="0"/>
      <w:r w:rsidR="00A53321">
        <w:rPr>
          <w:b/>
        </w:rPr>
        <w:t>Muzeum Górnictwa Węglowego w Zabrzu w 202</w:t>
      </w:r>
      <w:r w:rsidR="00C41F13">
        <w:rPr>
          <w:b/>
        </w:rPr>
        <w:t>5</w:t>
      </w:r>
      <w:r w:rsidR="00A53321">
        <w:rPr>
          <w:b/>
        </w:rPr>
        <w:t xml:space="preserve"> roku’’</w:t>
      </w:r>
      <w:r>
        <w:rPr>
          <w:b/>
        </w:rPr>
        <w:t xml:space="preserve">, </w:t>
      </w:r>
      <w:r>
        <w:t xml:space="preserve">zgodnie z opisem zawartym w </w:t>
      </w:r>
      <w:r w:rsidR="003D2CDB">
        <w:t>zapytaniu ofertowym</w:t>
      </w:r>
      <w:r w:rsidR="00C15F51">
        <w:t xml:space="preserve"> </w:t>
      </w:r>
      <w:r w:rsidR="0030614F">
        <w:t xml:space="preserve">nr </w:t>
      </w:r>
      <w:r w:rsidR="00A00558">
        <w:t>MGW.RSI.271.</w:t>
      </w:r>
      <w:r w:rsidR="003D2CDB">
        <w:t>4</w:t>
      </w:r>
      <w:r w:rsidR="005C42BA">
        <w:t>.202</w:t>
      </w:r>
      <w:r w:rsidR="00523472">
        <w:t>5</w:t>
      </w:r>
      <w:r w:rsidR="005C42BA">
        <w:t>.KD</w:t>
      </w:r>
      <w:r>
        <w:t xml:space="preserve"> stanowiącym załącznik nr 1 do niniejszej umowy.</w:t>
      </w:r>
    </w:p>
    <w:p w14:paraId="7B779319" w14:textId="77777777" w:rsidR="00784251" w:rsidRDefault="00784251" w:rsidP="007842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  <w:rPr>
          <w:b/>
        </w:rPr>
      </w:pPr>
      <w:r>
        <w:t>Oferta Wykonawcy stanowi załącznik nr 2 do niniejszej umowy.</w:t>
      </w:r>
    </w:p>
    <w:p w14:paraId="01A502C5" w14:textId="72CAA7E5" w:rsidR="00FF03BE" w:rsidRPr="00FF03BE" w:rsidRDefault="00784251" w:rsidP="00FF03B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</w:pPr>
      <w:r>
        <w:t>Wykonawca zobowiązany jest do</w:t>
      </w:r>
      <w:r w:rsidR="00246A99">
        <w:t xml:space="preserve"> </w:t>
      </w:r>
      <w:r>
        <w:t>wykonania przedmiotu zamówienia z należytą starannością,</w:t>
      </w:r>
      <w:r w:rsidR="00F048D9">
        <w:t xml:space="preserve"> zasadami wiedzy i techniki realizacyjnej,</w:t>
      </w:r>
      <w:r>
        <w:t xml:space="preserve"> warunkami i wymogami wynikającymi z powszechnie obowiązujących przepisów prawa, a także z zachowaniem zasad bezpieczeństwa, przepisów BHP, przeciwpożarowych i wewnętrznych uregulowań obowiązujących w obiektach</w:t>
      </w:r>
      <w:r w:rsidR="00246A99">
        <w:t xml:space="preserve"> Zamawiającego. </w:t>
      </w:r>
    </w:p>
    <w:p w14:paraId="3C913A47" w14:textId="278A59D5" w:rsidR="00784251" w:rsidRDefault="00784251" w:rsidP="0078425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§ 2. </w:t>
      </w:r>
    </w:p>
    <w:p w14:paraId="78622A8F" w14:textId="2A67A7AF" w:rsidR="00784251" w:rsidRPr="00FF6D34" w:rsidRDefault="00246A99" w:rsidP="00FF6D34">
      <w:pPr>
        <w:spacing w:line="360" w:lineRule="auto"/>
        <w:jc w:val="both"/>
      </w:pPr>
      <w:r>
        <w:t>Przedmiot umowy wykowywany będzie w okresie od dnia podpisania umowy do dnia 31.12.202</w:t>
      </w:r>
      <w:r w:rsidR="00523472">
        <w:t>5</w:t>
      </w:r>
      <w:r>
        <w:t>.</w:t>
      </w:r>
    </w:p>
    <w:p w14:paraId="6907A74F" w14:textId="77777777" w:rsidR="00784251" w:rsidRDefault="00784251" w:rsidP="00E06140">
      <w:pPr>
        <w:pStyle w:val="Tekstpodstawowy"/>
        <w:spacing w:line="276" w:lineRule="auto"/>
        <w:ind w:left="4248"/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3.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65AA692C" w14:textId="6E69085D" w:rsidR="0030614F" w:rsidRDefault="00784251" w:rsidP="0030614F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oświadcza, że posiada pełne prawa do zawarcia niniejszej umowy oraz nie jest stroną innej umowy, której postanowienia mogłyby wpłynąć na realizację niniejszej umowy.</w:t>
      </w:r>
    </w:p>
    <w:p w14:paraId="25A9E41C" w14:textId="77777777" w:rsidR="00883BBA" w:rsidRDefault="00883BBA" w:rsidP="00883BB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C515B8">
        <w:t>Wykonawca musi posiadać uprawnienia do wykonywania określonej działalności lub czynności,</w:t>
      </w:r>
      <w:r>
        <w:t xml:space="preserve"> </w:t>
      </w:r>
      <w:r w:rsidRPr="00C515B8">
        <w:t>jeżeli przepisy prawa nakładają obowiązek ich posiadania.</w:t>
      </w:r>
    </w:p>
    <w:p w14:paraId="4E72D032" w14:textId="5034D6AC" w:rsidR="00883BBA" w:rsidRPr="00883BBA" w:rsidRDefault="00883BBA" w:rsidP="00883BB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C515B8">
        <w:t>Wykonawca musi posiadać wiedzę i doświadczenie pozwalające na realizację zamówienia.</w:t>
      </w:r>
    </w:p>
    <w:p w14:paraId="18619715" w14:textId="49C478DD" w:rsidR="00246A99" w:rsidRDefault="00246A99" w:rsidP="00246A9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0"/>
        </w:rPr>
      </w:pPr>
      <w:r>
        <w:rPr>
          <w:rFonts w:asciiTheme="minorHAnsi" w:hAnsiTheme="minorHAnsi"/>
        </w:rPr>
        <w:t>Zamawiający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nie ponosi odpowiedzialności wobec osób trzecich za czynności Wykonawcy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realizowane w ramach powierzonego do wykonania przedmiotu umowy</w:t>
      </w:r>
      <w:r>
        <w:rPr>
          <w:sz w:val="20"/>
        </w:rPr>
        <w:t>.</w:t>
      </w:r>
    </w:p>
    <w:p w14:paraId="115D802B" w14:textId="63FC041C" w:rsidR="00246A99" w:rsidRPr="00246A99" w:rsidRDefault="00246A99" w:rsidP="00246A9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0"/>
        </w:rPr>
      </w:pPr>
      <w:r>
        <w:t xml:space="preserve">Wykonawca zobowiązany jest zapewnić ustaloną każdorazowo ilość środków ochrony medycznej i osób, posiadających zgodne z przepisami przeszkolenie. </w:t>
      </w:r>
    </w:p>
    <w:p w14:paraId="56368C99" w14:textId="30339C01" w:rsidR="00246A99" w:rsidRPr="00883BBA" w:rsidRDefault="00246A99" w:rsidP="00246A9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0"/>
        </w:rPr>
      </w:pPr>
      <w:r>
        <w:t>Zamawiający, na co najmniej 7 dni przed realizacją imprez</w:t>
      </w:r>
      <w:r w:rsidR="00883BBA">
        <w:t>y</w:t>
      </w:r>
      <w:r>
        <w:t xml:space="preserve">, przekaże Wykonawcy informacje dotyczące wydarzenia, jego </w:t>
      </w:r>
      <w:r w:rsidR="00883BBA">
        <w:t>charakterze</w:t>
      </w:r>
      <w:r>
        <w:t xml:space="preserve"> i przewidywanej liczbie uczestników</w:t>
      </w:r>
      <w:r w:rsidR="00883BBA">
        <w:t xml:space="preserve"> i czasu pracy służb ratowniczych oraz </w:t>
      </w:r>
      <w:r w:rsidR="00F25DB3">
        <w:t>w</w:t>
      </w:r>
      <w:r w:rsidR="00883BBA">
        <w:t xml:space="preserve">skaże osobę właściwą do poczynania wszelkich ustaleń. </w:t>
      </w:r>
    </w:p>
    <w:p w14:paraId="51CB9CBC" w14:textId="6163617B" w:rsidR="00784251" w:rsidRPr="00FF6D34" w:rsidRDefault="00883BBA" w:rsidP="00FF6D3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</w:rPr>
      </w:pPr>
      <w:r>
        <w:t>W razie konieczności, wynikającej z przebiegu imprezy, czas świadczenia usługi w danym dniu może zostać przez Zamawiającego wydłużony.</w:t>
      </w:r>
    </w:p>
    <w:p w14:paraId="0B48B4D6" w14:textId="77777777" w:rsidR="00784251" w:rsidRDefault="00784251" w:rsidP="00784251">
      <w:pPr>
        <w:pStyle w:val="Tekstpodstawowy"/>
        <w:spacing w:line="276" w:lineRule="auto"/>
        <w:ind w:left="36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4.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6E3BFF81" w14:textId="71579590" w:rsidR="006702A7" w:rsidRDefault="006702A7" w:rsidP="006702A7">
      <w:pPr>
        <w:pStyle w:val="Tekstpodstawowy"/>
        <w:numPr>
          <w:ilvl w:val="0"/>
          <w:numId w:val="5"/>
        </w:numPr>
        <w:spacing w:line="360" w:lineRule="auto"/>
      </w:pPr>
      <w:r>
        <w:rPr>
          <w:rFonts w:asciiTheme="minorHAnsi" w:hAnsiTheme="minorHAnsi"/>
          <w:sz w:val="22"/>
        </w:rPr>
        <w:t xml:space="preserve">Tytułem wynagrodzenia, Wykonawca będzie otrzymywał kwotę netto: ……………… , podatek VAT: ……………………,  kwota brutto: ……………………., za każdą godzinę świadczenia usług. </w:t>
      </w:r>
    </w:p>
    <w:p w14:paraId="63923D12" w14:textId="314AE8E3" w:rsidR="00007B84" w:rsidRPr="00355223" w:rsidRDefault="00784251" w:rsidP="00007B84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</w:rPr>
      </w:pPr>
      <w:r w:rsidRPr="00007B84">
        <w:rPr>
          <w:bCs/>
        </w:rPr>
        <w:t xml:space="preserve">Wynagrodzenie za wykonaną usługę, o której mowa w  § 1, </w:t>
      </w:r>
      <w:r w:rsidR="00007B84" w:rsidRPr="00007B84">
        <w:rPr>
          <w:bCs/>
        </w:rPr>
        <w:t xml:space="preserve">zostanie wypłacone </w:t>
      </w:r>
      <w:r w:rsidR="00355223">
        <w:rPr>
          <w:bCs/>
        </w:rPr>
        <w:t>w terminie 14 dni od daty doręczenia do siedziby Zamawiającego prawidłowo wystawionej faktury</w:t>
      </w:r>
      <w:r w:rsidR="00F25DB3">
        <w:rPr>
          <w:bCs/>
        </w:rPr>
        <w:t xml:space="preserve"> oraz protokołu, potwierdzającego faktyczną liczbę godzin wykonywanej usługi. </w:t>
      </w:r>
    </w:p>
    <w:p w14:paraId="716D6C5D" w14:textId="34E73B06" w:rsidR="00355223" w:rsidRPr="00007B84" w:rsidRDefault="00355223" w:rsidP="00007B84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</w:rPr>
      </w:pPr>
      <w:r>
        <w:t xml:space="preserve">Łączna wartość wynagrodzenia, wynikającego z umowy nie przekroczy </w:t>
      </w:r>
      <w:r w:rsidR="004020FE">
        <w:t>31 330,00</w:t>
      </w:r>
      <w:r w:rsidR="00523472">
        <w:t xml:space="preserve"> </w:t>
      </w:r>
      <w:r>
        <w:t>zł</w:t>
      </w:r>
      <w:r w:rsidR="00F25DB3">
        <w:t xml:space="preserve"> netto</w:t>
      </w:r>
      <w:r>
        <w:t xml:space="preserve">. W razie wyczerpania wskazanej kwoty w terminie krótszym niż </w:t>
      </w:r>
      <w:r w:rsidR="00002842">
        <w:t>3</w:t>
      </w:r>
      <w:r>
        <w:t>1.12.202</w:t>
      </w:r>
      <w:r w:rsidR="00523472">
        <w:t>5</w:t>
      </w:r>
      <w:r>
        <w:t>, umowa ulega rozwiązaniu, a Strony nie nabywają względem siebie roszczeń z tego tytułu.</w:t>
      </w:r>
    </w:p>
    <w:p w14:paraId="33896443" w14:textId="77777777" w:rsidR="00007B84" w:rsidRDefault="00F048D9" w:rsidP="00007B84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Płatność może nastąpić wyłącznie na rachunek znajdujący się na tzw. „białej liście VAT”. </w:t>
      </w:r>
    </w:p>
    <w:p w14:paraId="11B3655D" w14:textId="1502285F" w:rsidR="004F0E52" w:rsidRPr="004020FE" w:rsidRDefault="00784251" w:rsidP="004020FE">
      <w:pPr>
        <w:pStyle w:val="Tekstpodstawowy"/>
        <w:numPr>
          <w:ilvl w:val="0"/>
          <w:numId w:val="5"/>
        </w:numPr>
        <w:spacing w:after="240" w:line="360" w:lineRule="auto"/>
        <w:rPr>
          <w:rFonts w:ascii="Calibri" w:hAnsi="Calibri"/>
          <w:bCs/>
          <w:i/>
          <w:sz w:val="22"/>
          <w:szCs w:val="22"/>
        </w:rPr>
      </w:pPr>
      <w:r w:rsidRPr="00007B84">
        <w:rPr>
          <w:rFonts w:ascii="Calibri" w:hAnsi="Calibri"/>
          <w:bCs/>
          <w:sz w:val="22"/>
          <w:szCs w:val="22"/>
        </w:rPr>
        <w:t>W przypadku opóźnienia w zapłacie Wykonawcy przysługują odsetki ustawowe.</w:t>
      </w:r>
    </w:p>
    <w:p w14:paraId="2A446772" w14:textId="20F77684" w:rsidR="00784251" w:rsidRDefault="00784251" w:rsidP="00FF03BE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5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1D413EE8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ustalają, że osobą odpowiedzialną za realizację zadania będzie:</w:t>
      </w:r>
    </w:p>
    <w:p w14:paraId="6B17107D" w14:textId="714819ED" w:rsidR="00784251" w:rsidRDefault="00784251" w:rsidP="00784251">
      <w:pPr>
        <w:pStyle w:val="Tekstpodstawowy"/>
        <w:numPr>
          <w:ilvl w:val="0"/>
          <w:numId w:val="7"/>
        </w:numPr>
        <w:tabs>
          <w:tab w:val="num" w:pos="360"/>
        </w:tabs>
        <w:spacing w:line="360" w:lineRule="auto"/>
        <w:ind w:left="3060" w:hanging="30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strony Zamawiającego – </w:t>
      </w:r>
      <w:r w:rsidR="00965067">
        <w:rPr>
          <w:rFonts w:ascii="Calibri" w:hAnsi="Calibri"/>
          <w:sz w:val="22"/>
          <w:szCs w:val="22"/>
        </w:rPr>
        <w:t>Ka</w:t>
      </w:r>
      <w:r w:rsidR="00246A99">
        <w:rPr>
          <w:rFonts w:ascii="Calibri" w:hAnsi="Calibri"/>
          <w:sz w:val="22"/>
          <w:szCs w:val="22"/>
        </w:rPr>
        <w:t>mil Gojowy</w:t>
      </w:r>
      <w:r w:rsidR="00965067">
        <w:rPr>
          <w:rFonts w:ascii="Calibri" w:hAnsi="Calibri"/>
          <w:sz w:val="22"/>
          <w:szCs w:val="22"/>
        </w:rPr>
        <w:t xml:space="preserve"> tel. +48 (32) 630 30 91 wew. 2</w:t>
      </w:r>
      <w:r w:rsidR="00246A99">
        <w:rPr>
          <w:rFonts w:ascii="Calibri" w:hAnsi="Calibri"/>
          <w:sz w:val="22"/>
          <w:szCs w:val="22"/>
        </w:rPr>
        <w:t>244 lub 798 843</w:t>
      </w:r>
      <w:r w:rsidR="00523472">
        <w:rPr>
          <w:rFonts w:ascii="Calibri" w:hAnsi="Calibri"/>
          <w:sz w:val="22"/>
          <w:szCs w:val="22"/>
        </w:rPr>
        <w:t> </w:t>
      </w:r>
      <w:r w:rsidR="00246A99">
        <w:rPr>
          <w:rFonts w:ascii="Calibri" w:hAnsi="Calibri"/>
          <w:sz w:val="22"/>
          <w:szCs w:val="22"/>
        </w:rPr>
        <w:t>766</w:t>
      </w:r>
      <w:r w:rsidR="00523472">
        <w:rPr>
          <w:rFonts w:ascii="Calibri" w:hAnsi="Calibri"/>
          <w:sz w:val="22"/>
          <w:szCs w:val="22"/>
        </w:rPr>
        <w:t xml:space="preserve">,  </w:t>
      </w:r>
    </w:p>
    <w:p w14:paraId="2AF9DA1D" w14:textId="5DB1386F" w:rsidR="00523472" w:rsidRPr="00523472" w:rsidRDefault="00523472" w:rsidP="00523472">
      <w:pPr>
        <w:pStyle w:val="Tekstpodstawowy"/>
        <w:spacing w:line="360" w:lineRule="auto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523472">
        <w:rPr>
          <w:rFonts w:asciiTheme="minorHAnsi" w:hAnsiTheme="minorHAnsi" w:cstheme="minorHAnsi"/>
          <w:sz w:val="22"/>
          <w:szCs w:val="22"/>
        </w:rPr>
        <w:lastRenderedPageBreak/>
        <w:t xml:space="preserve">Krzysztof Sosna tel. +48 (32) 630 30 91 wew. 2244 lub </w:t>
      </w:r>
      <w:r w:rsidRPr="00523472">
        <w:rPr>
          <w:rFonts w:asciiTheme="minorHAnsi" w:hAnsiTheme="minorHAnsi" w:cstheme="minorHAnsi"/>
          <w:color w:val="000000"/>
          <w:sz w:val="22"/>
          <w:szCs w:val="22"/>
        </w:rPr>
        <w:t>728 406 104</w:t>
      </w:r>
    </w:p>
    <w:p w14:paraId="32BB6CDC" w14:textId="5F0A3539" w:rsidR="00784251" w:rsidRPr="00FF6D34" w:rsidRDefault="00784251" w:rsidP="00FF6D34">
      <w:pPr>
        <w:pStyle w:val="Tekstpodstawowy"/>
        <w:numPr>
          <w:ilvl w:val="0"/>
          <w:numId w:val="7"/>
        </w:numPr>
        <w:tabs>
          <w:tab w:val="num" w:pos="360"/>
        </w:tabs>
        <w:spacing w:after="240" w:line="360" w:lineRule="auto"/>
        <w:ind w:hanging="43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strony Wykonawcy </w:t>
      </w:r>
      <w:r w:rsidR="00965067">
        <w:rPr>
          <w:rFonts w:ascii="Calibri" w:hAnsi="Calibri"/>
          <w:sz w:val="22"/>
          <w:szCs w:val="22"/>
        </w:rPr>
        <w:t>- ……………………………………………………………………………………………………………… .</w:t>
      </w:r>
    </w:p>
    <w:p w14:paraId="772CB7DE" w14:textId="71C636ED" w:rsidR="00784251" w:rsidRDefault="00784251" w:rsidP="00B13689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6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0996BB49" w14:textId="77777777" w:rsidR="00784251" w:rsidRDefault="00784251" w:rsidP="00784251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68004B2A" w14:textId="44E1DB32" w:rsidR="00FF03BE" w:rsidRPr="00FF6D34" w:rsidRDefault="00784251" w:rsidP="00FF6D34">
      <w:pPr>
        <w:pStyle w:val="Tekstpodstawowy"/>
        <w:numPr>
          <w:ilvl w:val="0"/>
          <w:numId w:val="9"/>
        </w:numPr>
        <w:spacing w:after="24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przypadku zaistnienia jakichkolwiek okoliczności powodujących niedotrzymanie terminów z realizacji przedmiotu umowy Wykonawca zobowiązany jest niezwłocznie powiadomić o tym fakcie Zamawiającego.</w:t>
      </w:r>
    </w:p>
    <w:p w14:paraId="083794D1" w14:textId="03626B97" w:rsidR="00784251" w:rsidRDefault="00784251" w:rsidP="00355E4C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5754D29E" w14:textId="7777777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ustalają odpowiedzialność za niewykonanie lub nienależyte wykonanie przedmiotu umowy w formie kar umownych.</w:t>
      </w:r>
    </w:p>
    <w:p w14:paraId="6C20D62E" w14:textId="7777777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zapłaci Zamawiającemu karę umowną:</w:t>
      </w:r>
    </w:p>
    <w:p w14:paraId="42C59A4C" w14:textId="1FBF57D3" w:rsidR="00784251" w:rsidRDefault="00784251" w:rsidP="00784251">
      <w:pPr>
        <w:pStyle w:val="Tekstpodstawowy"/>
        <w:numPr>
          <w:ilvl w:val="1"/>
          <w:numId w:val="10"/>
        </w:numPr>
        <w:spacing w:line="360" w:lineRule="auto"/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wysokości </w:t>
      </w:r>
      <w:r w:rsidR="00002842">
        <w:rPr>
          <w:rFonts w:ascii="Calibri" w:hAnsi="Calibri"/>
          <w:sz w:val="22"/>
          <w:szCs w:val="22"/>
        </w:rPr>
        <w:t xml:space="preserve">5000,00 zł, </w:t>
      </w:r>
      <w:r>
        <w:rPr>
          <w:rFonts w:ascii="Calibri" w:hAnsi="Calibri"/>
          <w:sz w:val="22"/>
          <w:szCs w:val="22"/>
        </w:rPr>
        <w:t>w przypadku odstąpienia lub rozwiązania umowy przez Zamawiającego z przyczyn, za które odpowiedzialność ponosi Wykonawca,</w:t>
      </w:r>
    </w:p>
    <w:p w14:paraId="31BD2B8E" w14:textId="0CBF82E9" w:rsidR="00784251" w:rsidRDefault="00002842" w:rsidP="00784251">
      <w:pPr>
        <w:pStyle w:val="Tekstpodstawowy"/>
        <w:numPr>
          <w:ilvl w:val="1"/>
          <w:numId w:val="10"/>
        </w:numPr>
        <w:spacing w:line="360" w:lineRule="auto"/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każde rozpoczęte pół godziny opóźnienia w świadczeniu usług w stosunku do ustalonej daty i godziny przy zamówieniu zabezpieczenia medycznego w kwocie 100,00 zł,</w:t>
      </w:r>
    </w:p>
    <w:p w14:paraId="413CA72D" w14:textId="77777777" w:rsidR="00784251" w:rsidRDefault="00784251" w:rsidP="00784251">
      <w:pPr>
        <w:pStyle w:val="Tekstpodstawowy"/>
        <w:numPr>
          <w:ilvl w:val="1"/>
          <w:numId w:val="10"/>
        </w:numPr>
        <w:spacing w:line="360" w:lineRule="auto"/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Wskazane kary umowne podlegają sumowaniu.</w:t>
      </w:r>
    </w:p>
    <w:p w14:paraId="7039B64D" w14:textId="2ACB3CC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upoważnia Zamawiającego do potrącenia nałożonych kar umownych z przedłożonej faktury VAT. </w:t>
      </w:r>
    </w:p>
    <w:p w14:paraId="71139165" w14:textId="42BE3F0D" w:rsidR="00784251" w:rsidRPr="00FF6D34" w:rsidRDefault="00F11134" w:rsidP="00FF6D34">
      <w:pPr>
        <w:pStyle w:val="Tekstpodstawowy"/>
        <w:numPr>
          <w:ilvl w:val="0"/>
          <w:numId w:val="10"/>
        </w:numPr>
        <w:tabs>
          <w:tab w:val="num" w:pos="360"/>
        </w:tabs>
        <w:spacing w:after="240"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Jeżeli kary umowne, o których mowa w § 7 ust. 2 nie pokryją poniesionej szkody, Zamawiający może dochodzić odszkodowania uzupełniającego do pełnej wysokości szkody. </w:t>
      </w:r>
    </w:p>
    <w:p w14:paraId="16BDBF6A" w14:textId="40CB38C8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8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0864F265" w14:textId="77777777" w:rsidR="00784251" w:rsidRDefault="00784251" w:rsidP="00784251">
      <w:pPr>
        <w:pStyle w:val="Tekstpodstawowy"/>
        <w:numPr>
          <w:ilvl w:val="3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Żadna ze Stron nie ponosi odpowiedzialności za niewykonanie postanowień umowy w przypadku, kiedy niewykonanie postanowień umowy nastąpiło z powodów nadzwyczajnych okoliczności zewnętrznych, mających charakter siły wyższej, których nie można było przewidzieć lub którym nie można było zapobiec, w szczególności: katastrofę wywołaną siłami przyrody, epidemię, działania wojenne, pożar, atak terrorystyczny, strajk, żałobę narodową, awarię dostaw prądu i inne okoliczności wykraczające poza kontrole Stron.</w:t>
      </w:r>
    </w:p>
    <w:p w14:paraId="482366AE" w14:textId="442D1015" w:rsidR="00784251" w:rsidRPr="00FF6D34" w:rsidRDefault="00784251" w:rsidP="00FF6D34">
      <w:pPr>
        <w:pStyle w:val="Tekstpodstawowy"/>
        <w:numPr>
          <w:ilvl w:val="3"/>
          <w:numId w:val="10"/>
        </w:numPr>
        <w:spacing w:after="24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jest uprawniony do rozwiązania umowy w razie stwierdzenia jej nienależytego wykonywania przez Wykonawcę i pomimo dodatkowego wezwania Zamawiającego nie nastąpiła </w:t>
      </w:r>
      <w:r>
        <w:rPr>
          <w:rFonts w:ascii="Calibri" w:hAnsi="Calibri"/>
          <w:sz w:val="22"/>
          <w:szCs w:val="22"/>
        </w:rPr>
        <w:lastRenderedPageBreak/>
        <w:t xml:space="preserve">poprawa w wykonaniu obowiązków, wynikających z niniejszej umowy oraz w przypadkach przewidzianych przepisami prawa. </w:t>
      </w:r>
    </w:p>
    <w:p w14:paraId="1126EFF7" w14:textId="67765CE5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9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63C60B43" w14:textId="1D47AFF8" w:rsidR="00784251" w:rsidRPr="00652CA7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bez pisemnej zgody Zamawiającego nie może przenieść wierzytelności wynikających z niniejszej umowy na osoby trzecie. </w:t>
      </w:r>
    </w:p>
    <w:p w14:paraId="3FAAECD8" w14:textId="7EFAEC2D" w:rsidR="00784251" w:rsidRDefault="00784251" w:rsidP="00784251">
      <w:pPr>
        <w:spacing w:before="120"/>
        <w:ind w:left="426" w:hanging="426"/>
        <w:jc w:val="center"/>
        <w:rPr>
          <w:b/>
          <w:bCs/>
        </w:rPr>
      </w:pPr>
      <w:r>
        <w:rPr>
          <w:b/>
          <w:bCs/>
        </w:rPr>
        <w:t>§ 1</w:t>
      </w:r>
      <w:r w:rsidR="00B13689">
        <w:rPr>
          <w:b/>
          <w:bCs/>
        </w:rPr>
        <w:t>0</w:t>
      </w:r>
    </w:p>
    <w:p w14:paraId="1B4CFCB4" w14:textId="77777777" w:rsidR="00784251" w:rsidRDefault="00784251" w:rsidP="00784251">
      <w:pPr>
        <w:pStyle w:val="Akapitzlist"/>
        <w:numPr>
          <w:ilvl w:val="0"/>
          <w:numId w:val="11"/>
        </w:numPr>
        <w:spacing w:before="120" w:after="0" w:line="360" w:lineRule="auto"/>
        <w:jc w:val="both"/>
      </w:pPr>
      <w:r>
        <w:t>Dane osobowe Wykonawcy 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 Wykonawca nie jest obowiązany do podania swych danych osobowych. Jednakże</w:t>
      </w:r>
      <w:r w:rsidRPr="00784251">
        <w:t xml:space="preserve"> </w:t>
      </w:r>
      <w:r>
        <w:t>konsekwencją nie podania danych osobowych jest nie zawarcie umowy, gdyż dane te są niezbędne do wykonania tej czynności. Administratorem danych osobowych Wykonawcy jest Muzeum Górnictwa Węglowego w Zabrzu</w:t>
      </w:r>
      <w:r w:rsidR="00765F17">
        <w:t xml:space="preserve"> z siedzibą przy ul. </w:t>
      </w:r>
      <w:proofErr w:type="spellStart"/>
      <w:r w:rsidR="00765F17">
        <w:t>Georgiusa</w:t>
      </w:r>
      <w:proofErr w:type="spellEnd"/>
      <w:r w:rsidR="00765F17">
        <w:t xml:space="preserve"> </w:t>
      </w:r>
      <w:proofErr w:type="spellStart"/>
      <w:r w:rsidR="00765F17">
        <w:t>Agricoli</w:t>
      </w:r>
      <w:proofErr w:type="spellEnd"/>
      <w:r w:rsidR="00765F17">
        <w:t xml:space="preserve"> 2</w:t>
      </w:r>
      <w:r>
        <w:t xml:space="preserve"> w Zabrzu. Kontakt do inspektora ochrony danych Zamawiającego: </w:t>
      </w:r>
      <w:hyperlink r:id="rId9" w:history="1">
        <w:r>
          <w:rPr>
            <w:rStyle w:val="Hipercze"/>
          </w:rPr>
          <w:t>iod@muzeumgornictwa.pl</w:t>
        </w:r>
      </w:hyperlink>
      <w:r>
        <w:t>. Decyzje, w oparciu o podane przez Wykonawcę dane, nie są podejmowane w sposób zautomatyzowany. Dane osobowe będą przechowywane do przedawnienia ewentualnych roszczeń i wykonania obowiązków wynikających z przepisów prawa. Odbiorcami danych osobowych Wykonawcy mogą być osoby lub podmioty, którym zostanie udostępniona umowa, lub dokumentacja postępowania zakończonego podpisaniem niniejszej umowy, w oparciu o przepisy prawa lub w oparciu o obowiązujące u Zamawiającego procedury. Wykonawca ma prawo żądania dostępu do swych danych; ich sprostowania, przeniesienia oraz ograniczenia przetwarzania (z zastrzeżeniem przypadku, o którym mowa w art. 18 ust. 2 RODO). 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73873DE2" w14:textId="77777777" w:rsidR="00784251" w:rsidRPr="00765F17" w:rsidRDefault="00784251" w:rsidP="00784251">
      <w:pPr>
        <w:pStyle w:val="Akapitzlist"/>
        <w:spacing w:before="120" w:after="0" w:line="360" w:lineRule="auto"/>
        <w:ind w:left="360"/>
        <w:jc w:val="both"/>
        <w:rPr>
          <w:sz w:val="20"/>
        </w:rPr>
      </w:pPr>
      <w:r w:rsidRPr="00765F17">
        <w:rPr>
          <w:i/>
          <w:sz w:val="20"/>
          <w:u w:val="single"/>
        </w:rPr>
        <w:t>Uwaga:</w:t>
      </w:r>
      <w:r w:rsidRPr="00765F17">
        <w:rPr>
          <w:i/>
          <w:sz w:val="20"/>
        </w:rPr>
        <w:t xml:space="preserve"> Punkt ma zastosowanie jeśli Wykonawca/Zleceniobiorca jest osobą fizyczną lub osobą fizyczną prowadząca działalność gospodarczą lub działa przez pełnomocnika będącego osobą fizyczną lub członków organu zarządzającego będących osobami fizycznymi.</w:t>
      </w:r>
    </w:p>
    <w:p w14:paraId="265E05A8" w14:textId="77777777" w:rsidR="00784251" w:rsidRDefault="00784251" w:rsidP="00784251">
      <w:pPr>
        <w:pStyle w:val="Akapitzlist"/>
        <w:numPr>
          <w:ilvl w:val="0"/>
          <w:numId w:val="11"/>
        </w:numPr>
        <w:spacing w:before="120" w:after="0" w:line="360" w:lineRule="auto"/>
        <w:jc w:val="both"/>
      </w:pPr>
      <w:r>
        <w:t xml:space="preserve">Wykonawca oświadcza, że wypełnił, i w razie potrzeby będzie wypełniał, w imieniu Zamawiającego, ciążące na nim obowiązki informacyjne - przewidziane w art. 13 lub art. 14 RODO </w:t>
      </w:r>
      <w:r>
        <w:lastRenderedPageBreak/>
        <w:t>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5DBC209D" w14:textId="77777777" w:rsidR="00FF6D34" w:rsidRDefault="00784251" w:rsidP="00FF6D34">
      <w:pPr>
        <w:pStyle w:val="Akapitzlist"/>
        <w:spacing w:before="120" w:line="360" w:lineRule="auto"/>
        <w:ind w:left="360"/>
        <w:jc w:val="both"/>
        <w:rPr>
          <w:i/>
        </w:rPr>
      </w:pPr>
      <w:r>
        <w:rPr>
          <w:i/>
          <w:u w:val="single"/>
        </w:rPr>
        <w:t xml:space="preserve">Uwaga: </w:t>
      </w:r>
      <w:r>
        <w:rPr>
          <w:i/>
        </w:rPr>
        <w:t xml:space="preserve">Jeśli Wykonawca/Zleceniobiorca nie przekazuje danych osobowych innych niż bezpośrednio jego dotyczących lub zachodzi wyłączenie stosowania obowiązku informacyjnego, stosownie do art. 13 ust 4 lub art. 14 ust. 5 RODO, to punkt takiego Wykonawcy/Zleceniobiorcy nie dotyczy.   </w:t>
      </w:r>
    </w:p>
    <w:p w14:paraId="6034A564" w14:textId="153C1316" w:rsidR="00784251" w:rsidRPr="00FF6D34" w:rsidRDefault="00784251" w:rsidP="00FF6D34">
      <w:pPr>
        <w:pStyle w:val="Akapitzlist"/>
        <w:spacing w:before="120" w:line="360" w:lineRule="auto"/>
        <w:ind w:left="360"/>
        <w:jc w:val="center"/>
        <w:rPr>
          <w:i/>
        </w:rPr>
      </w:pPr>
      <w:r>
        <w:rPr>
          <w:rFonts w:ascii="Calibri" w:hAnsi="Calibri"/>
          <w:b/>
          <w:bCs/>
        </w:rPr>
        <w:t>§ 1</w:t>
      </w:r>
      <w:r w:rsidR="00FF6D34"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 xml:space="preserve"> </w:t>
      </w:r>
    </w:p>
    <w:p w14:paraId="0F93D985" w14:textId="404CEF99" w:rsidR="006C2AF1" w:rsidRPr="006C2AF1" w:rsidRDefault="006C2AF1" w:rsidP="00C15F51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2AF1">
        <w:rPr>
          <w:rFonts w:asciiTheme="minorHAnsi" w:hAnsiTheme="minorHAnsi" w:cstheme="minorHAnsi"/>
          <w:sz w:val="22"/>
          <w:szCs w:val="22"/>
        </w:rPr>
        <w:t>Muzeum Górnictwa Węglowego na podstawie Dyrektywy Parlamenty Europejskiego i Rady (UE) 2019/937 z dnia 23 października 2019 r. w sprawie ochrony osób zgłaszających naruszenia prawa Unii Europejskiej oraz ustawy z dnia 14 czerwca 2024 r. (Dz.U. z 2024 r. poz. 928)  w sprawie ochrony sygnalistów w Muzeum Górnictwa Węglowego w Zabrzu, oświadcza iż posiada „Procedurę zgłaszania nieprawidłowości i ochronę sygnalistów” ( zarządzenie nr 13/09/2024 z dnia 25.09.2024, z późniejszymi zmianami). Procedura została opublikowana na stronie BIP Muzeum Górnictwa Węglowego w Zabrzu (</w:t>
      </w:r>
      <w:hyperlink r:id="rId10" w:history="1">
        <w:r w:rsidRPr="006C2AF1">
          <w:rPr>
            <w:rStyle w:val="Hipercze"/>
            <w:rFonts w:asciiTheme="minorHAnsi" w:hAnsiTheme="minorHAnsi" w:cstheme="minorHAnsi"/>
            <w:sz w:val="22"/>
            <w:szCs w:val="22"/>
          </w:rPr>
          <w:t>https://www.zabrze.magistrat.pl/engine/bip/461/148?o=tp1&amp;e=s|148</w:t>
        </w:r>
      </w:hyperlink>
      <w:r w:rsidRPr="006C2AF1">
        <w:rPr>
          <w:rFonts w:asciiTheme="minorHAnsi" w:hAnsiTheme="minorHAnsi" w:cstheme="minorHAnsi"/>
          <w:sz w:val="22"/>
          <w:szCs w:val="22"/>
        </w:rPr>
        <w:t xml:space="preserve"> ).</w:t>
      </w:r>
    </w:p>
    <w:p w14:paraId="5EB9D58E" w14:textId="23EE7F3C" w:rsidR="00C15F51" w:rsidRPr="00C15F51" w:rsidRDefault="00C15F51" w:rsidP="00C15F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Muzeum Górnictwa Węglowego na podstawie art. 4c ustawy z dnia 8 marca 2013r. o przeciwdziałaniu nadmiernym opóźnieniom w transakcjach handlowych, oświadcza iż posiada status dużego przedsiębiorstwa.  </w:t>
      </w:r>
    </w:p>
    <w:p w14:paraId="1A42831A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zmiany treści umowy wymagają formy pis</w:t>
      </w:r>
      <w:r w:rsidR="00765F17">
        <w:rPr>
          <w:rFonts w:ascii="Calibri" w:hAnsi="Calibri"/>
          <w:sz w:val="22"/>
          <w:szCs w:val="22"/>
        </w:rPr>
        <w:t>emnej, pod rygorem nieważności.</w:t>
      </w:r>
    </w:p>
    <w:p w14:paraId="04AC401C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treścią niniejszej umowy, mają zastosowanie przepisy Kodeksu Cywilnego i inne właściwe.</w:t>
      </w:r>
    </w:p>
    <w:p w14:paraId="5F242678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spory, jakie mogą wyniknąć przy realizacji niniejszej umowy strony poddają pod jurysdykcję sądu właściwego dla siedziby Zamawiającego.</w:t>
      </w:r>
    </w:p>
    <w:p w14:paraId="08E4C18F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Wszystkie wymienione załączniki stanowią integralną cześć umowy.</w:t>
      </w:r>
    </w:p>
    <w:p w14:paraId="56B197A7" w14:textId="11CB8FE9" w:rsidR="00784251" w:rsidRPr="00C05975" w:rsidRDefault="00784251" w:rsidP="007842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Umowę sporządzono w 2 jednobrzmiących egzemplarzach: 1 egzemplarz dla Wykonawcy oraz 1 egzemplarz dla Zamawiającego. </w:t>
      </w:r>
    </w:p>
    <w:p w14:paraId="7613D727" w14:textId="77777777" w:rsidR="00784251" w:rsidRDefault="00784251" w:rsidP="00784251">
      <w:pPr>
        <w:spacing w:after="0" w:line="360" w:lineRule="auto"/>
        <w:jc w:val="both"/>
      </w:pPr>
    </w:p>
    <w:p w14:paraId="7231EC2D" w14:textId="77777777" w:rsidR="00784251" w:rsidRDefault="00784251" w:rsidP="00784251">
      <w:pPr>
        <w:spacing w:after="0" w:line="360" w:lineRule="auto"/>
        <w:jc w:val="both"/>
      </w:pPr>
    </w:p>
    <w:p w14:paraId="003E61AE" w14:textId="77777777" w:rsidR="00784251" w:rsidRDefault="00784251" w:rsidP="00784251">
      <w:pPr>
        <w:pStyle w:val="Tekstpodstawowy"/>
        <w:ind w:left="70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WYKONAWCA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  <w:t xml:space="preserve">           </w:t>
      </w:r>
      <w:r>
        <w:rPr>
          <w:rFonts w:asciiTheme="minorHAnsi" w:hAnsiTheme="minorHAnsi"/>
          <w:b/>
          <w:bCs/>
          <w:sz w:val="22"/>
          <w:szCs w:val="22"/>
        </w:rPr>
        <w:t>ZAMAWIAJĄCY</w:t>
      </w:r>
    </w:p>
    <w:p w14:paraId="7435EFE7" w14:textId="77777777" w:rsidR="00784251" w:rsidRDefault="00784251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54416AC0" w14:textId="77777777" w:rsidR="00765F17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6CA93D4F" w14:textId="77777777" w:rsidR="00765F17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33A1FFAE" w14:textId="77777777" w:rsidR="00784251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………………………………………..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>……………………………………………</w:t>
      </w:r>
    </w:p>
    <w:p w14:paraId="68DA72FA" w14:textId="77777777" w:rsidR="00784251" w:rsidRDefault="00784251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07151AFE" w14:textId="77777777" w:rsidR="00765F17" w:rsidRPr="00765F17" w:rsidRDefault="00765F17" w:rsidP="00784251">
      <w:pPr>
        <w:rPr>
          <w:i/>
        </w:rPr>
      </w:pPr>
    </w:p>
    <w:sectPr w:rsidR="00765F17" w:rsidRPr="00765F17" w:rsidSect="00D3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7DD"/>
    <w:multiLevelType w:val="hybridMultilevel"/>
    <w:tmpl w:val="9EA84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9024A"/>
    <w:multiLevelType w:val="hybridMultilevel"/>
    <w:tmpl w:val="DCC87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710"/>
        </w:tabs>
        <w:ind w:left="1710" w:hanging="63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61505"/>
    <w:multiLevelType w:val="hybridMultilevel"/>
    <w:tmpl w:val="9BB63A50"/>
    <w:lvl w:ilvl="0" w:tplc="61E615D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35FD2"/>
    <w:multiLevelType w:val="hybridMultilevel"/>
    <w:tmpl w:val="BB8C7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07420"/>
    <w:multiLevelType w:val="hybridMultilevel"/>
    <w:tmpl w:val="B46C104A"/>
    <w:lvl w:ilvl="0" w:tplc="46E40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B6A97"/>
    <w:multiLevelType w:val="hybridMultilevel"/>
    <w:tmpl w:val="745C8AB6"/>
    <w:lvl w:ilvl="0" w:tplc="05D072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5736D"/>
    <w:multiLevelType w:val="hybridMultilevel"/>
    <w:tmpl w:val="E4AC3B5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384C73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DE7089"/>
    <w:multiLevelType w:val="hybridMultilevel"/>
    <w:tmpl w:val="2C90D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575DC"/>
    <w:multiLevelType w:val="multilevel"/>
    <w:tmpl w:val="203E4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63F4936"/>
    <w:multiLevelType w:val="multilevel"/>
    <w:tmpl w:val="91D2B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79E6"/>
    <w:multiLevelType w:val="hybridMultilevel"/>
    <w:tmpl w:val="1F1E0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3013D"/>
    <w:multiLevelType w:val="hybridMultilevel"/>
    <w:tmpl w:val="CBE48228"/>
    <w:lvl w:ilvl="0" w:tplc="998862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87429D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0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51"/>
    <w:rsid w:val="00002842"/>
    <w:rsid w:val="00007B84"/>
    <w:rsid w:val="000B62DE"/>
    <w:rsid w:val="00106E80"/>
    <w:rsid w:val="001B276F"/>
    <w:rsid w:val="00246A99"/>
    <w:rsid w:val="00270EC6"/>
    <w:rsid w:val="0030614F"/>
    <w:rsid w:val="00355223"/>
    <w:rsid w:val="00355E4C"/>
    <w:rsid w:val="003C4CA8"/>
    <w:rsid w:val="003D2CDB"/>
    <w:rsid w:val="004020FE"/>
    <w:rsid w:val="00473FF3"/>
    <w:rsid w:val="004938C3"/>
    <w:rsid w:val="004F0E52"/>
    <w:rsid w:val="00523472"/>
    <w:rsid w:val="00542CB2"/>
    <w:rsid w:val="00592491"/>
    <w:rsid w:val="005B4C26"/>
    <w:rsid w:val="005C1D79"/>
    <w:rsid w:val="005C42BA"/>
    <w:rsid w:val="006702A7"/>
    <w:rsid w:val="006C2AF1"/>
    <w:rsid w:val="00741FBE"/>
    <w:rsid w:val="00760C39"/>
    <w:rsid w:val="00765F17"/>
    <w:rsid w:val="00784251"/>
    <w:rsid w:val="00883BBA"/>
    <w:rsid w:val="008C5D0F"/>
    <w:rsid w:val="009637FE"/>
    <w:rsid w:val="00965067"/>
    <w:rsid w:val="00986FB7"/>
    <w:rsid w:val="00A00558"/>
    <w:rsid w:val="00A53321"/>
    <w:rsid w:val="00AC6F60"/>
    <w:rsid w:val="00B13689"/>
    <w:rsid w:val="00C05975"/>
    <w:rsid w:val="00C15F51"/>
    <w:rsid w:val="00C41F13"/>
    <w:rsid w:val="00CB6619"/>
    <w:rsid w:val="00CC3124"/>
    <w:rsid w:val="00D31E4E"/>
    <w:rsid w:val="00D334CA"/>
    <w:rsid w:val="00DA6DE0"/>
    <w:rsid w:val="00E06140"/>
    <w:rsid w:val="00E36A1F"/>
    <w:rsid w:val="00E4258B"/>
    <w:rsid w:val="00E95EEE"/>
    <w:rsid w:val="00F048D9"/>
    <w:rsid w:val="00F11134"/>
    <w:rsid w:val="00F25DB3"/>
    <w:rsid w:val="00FF03BE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A6F0"/>
  <w15:docId w15:val="{374A58E1-D000-42DC-BD61-1EDC7F4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2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425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784251"/>
  </w:style>
  <w:style w:type="paragraph" w:styleId="Tekstpodstawowy">
    <w:name w:val="Body Text"/>
    <w:basedOn w:val="Normalny"/>
    <w:link w:val="TekstpodstawowyZnak"/>
    <w:unhideWhenUsed/>
    <w:rsid w:val="00784251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251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4251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1B276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D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E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E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zabrze.magistrat.pl/engine/bip/461/148?o=tp1&amp;e=s|14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od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3" ma:contentTypeDescription="Utwórz nowy dokument." ma:contentTypeScope="" ma:versionID="8df4aa6ae63a9007419a21787ee9a60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b2c0f0d5c00ea0c7634c56d9e843ff55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5DDC0-3FD3-46F3-A034-1BEE85CC0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1A50D-4E4F-4BB6-8574-7C1D4EC29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1A325-11CE-4EC6-A81A-754F5724CF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4EB22D-300B-40AC-BC55-29DD11550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Karina Dynerowicz</cp:lastModifiedBy>
  <cp:revision>2</cp:revision>
  <cp:lastPrinted>2021-07-27T08:51:00Z</cp:lastPrinted>
  <dcterms:created xsi:type="dcterms:W3CDTF">2025-01-21T10:34:00Z</dcterms:created>
  <dcterms:modified xsi:type="dcterms:W3CDTF">2025-01-21T10:34:00Z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