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r w:rsidRPr="00AC2902">
        <w:rPr>
          <w:rFonts w:ascii="Arial" w:hAnsi="Arial" w:cs="Arial"/>
          <w:b/>
          <w:bCs/>
          <w:sz w:val="20"/>
          <w:szCs w:val="20"/>
        </w:rPr>
        <w:t>Georgiusa Agricoli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0DCB3A32" w14:textId="77777777" w:rsidR="00C70D4E" w:rsidRPr="00DF4C64" w:rsidRDefault="00C70D4E" w:rsidP="00C70D4E">
      <w:pPr>
        <w:jc w:val="center"/>
        <w:rPr>
          <w:rFonts w:ascii="Arial" w:hAnsi="Arial" w:cs="Arial"/>
          <w:b/>
          <w:sz w:val="20"/>
          <w:szCs w:val="20"/>
        </w:rPr>
      </w:pPr>
      <w:r w:rsidRPr="00DF4C64">
        <w:rPr>
          <w:rFonts w:ascii="Arial" w:hAnsi="Arial" w:cs="Arial"/>
          <w:b/>
          <w:sz w:val="20"/>
          <w:szCs w:val="20"/>
        </w:rPr>
        <w:t>„</w:t>
      </w:r>
      <w:r w:rsidRPr="005F73D2">
        <w:rPr>
          <w:rFonts w:ascii="Arial" w:hAnsi="Arial" w:cs="Arial"/>
          <w:b/>
        </w:rPr>
        <w:t>Projekt monitoringu mediów i urządzeń na Wieży Ciśnień</w:t>
      </w:r>
      <w:r w:rsidRPr="005F73D2">
        <w:rPr>
          <w:rFonts w:ascii="Arial" w:eastAsia="TimesNewRoman" w:hAnsi="Arial" w:cs="Arial"/>
          <w:b/>
          <w:sz w:val="20"/>
          <w:szCs w:val="20"/>
          <w:lang w:eastAsia="pl-PL"/>
        </w:rPr>
        <w:t xml:space="preserve"> Muzeum Górnictwa Węglowego w Zabrzu</w:t>
      </w:r>
      <w:r w:rsidRPr="00DF4C64">
        <w:rPr>
          <w:rFonts w:ascii="Arial" w:hAnsi="Arial" w:cs="Arial"/>
          <w:b/>
          <w:sz w:val="20"/>
          <w:szCs w:val="20"/>
        </w:rPr>
        <w:t>.”</w:t>
      </w:r>
    </w:p>
    <w:p w14:paraId="7F15B691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F09CFBC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5E0AFC1D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zależności od  podmiotu 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  <w:bookmarkStart w:id="0" w:name="_GoBack"/>
      <w:bookmarkEnd w:id="0"/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470CDD9" w14:textId="01B0FAD3" w:rsidR="00184466" w:rsidRPr="00C70D4E" w:rsidRDefault="00184466" w:rsidP="00C70D4E">
      <w:pPr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>.</w:t>
      </w:r>
      <w:r w:rsidR="00485E63" w:rsidRP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C70D4E" w:rsidRPr="00DF4C64">
        <w:rPr>
          <w:rFonts w:ascii="Arial" w:hAnsi="Arial" w:cs="Arial"/>
          <w:b/>
          <w:sz w:val="20"/>
          <w:szCs w:val="20"/>
        </w:rPr>
        <w:t>„</w:t>
      </w:r>
      <w:r w:rsidR="00C70D4E" w:rsidRPr="005F73D2">
        <w:rPr>
          <w:rFonts w:ascii="Arial" w:hAnsi="Arial" w:cs="Arial"/>
          <w:b/>
        </w:rPr>
        <w:t>Projekt monitoringu mediów i urządzeń na Wieży Ciśnień</w:t>
      </w:r>
      <w:r w:rsidR="00C70D4E" w:rsidRPr="005F73D2">
        <w:rPr>
          <w:rFonts w:ascii="Arial" w:eastAsia="TimesNewRoman" w:hAnsi="Arial" w:cs="Arial"/>
          <w:b/>
          <w:sz w:val="20"/>
          <w:szCs w:val="20"/>
          <w:lang w:eastAsia="pl-PL"/>
        </w:rPr>
        <w:t xml:space="preserve"> Muzeum Górnictwa Węglowego w Zabrzu</w:t>
      </w:r>
      <w:r w:rsidR="00C70D4E" w:rsidRPr="00DF4C64">
        <w:rPr>
          <w:rFonts w:ascii="Arial" w:hAnsi="Arial" w:cs="Arial"/>
          <w:b/>
          <w:sz w:val="20"/>
          <w:szCs w:val="20"/>
        </w:rPr>
        <w:t>.”</w:t>
      </w:r>
      <w:r w:rsidR="00C70D4E">
        <w:rPr>
          <w:rFonts w:ascii="Arial" w:hAnsi="Arial" w:cs="Arial"/>
          <w:b/>
          <w:sz w:val="20"/>
          <w:szCs w:val="20"/>
        </w:rPr>
        <w:t xml:space="preserve">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Georgiusa Agricoli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4CA9D916" w14:textId="77777777" w:rsidR="00184466" w:rsidRPr="00AC2902" w:rsidRDefault="00184466" w:rsidP="00184466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2AF9F7C3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0D2840"/>
    <w:rsid w:val="00184466"/>
    <w:rsid w:val="0045783D"/>
    <w:rsid w:val="00485E63"/>
    <w:rsid w:val="008F0EF2"/>
    <w:rsid w:val="00C63676"/>
    <w:rsid w:val="00C70D4E"/>
    <w:rsid w:val="00E3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Michał Maksalon</cp:lastModifiedBy>
  <cp:revision>7</cp:revision>
  <dcterms:created xsi:type="dcterms:W3CDTF">2022-06-02T11:13:00Z</dcterms:created>
  <dcterms:modified xsi:type="dcterms:W3CDTF">2024-11-28T13:23:00Z</dcterms:modified>
</cp:coreProperties>
</file>