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7"/>
        <w:gridCol w:w="2488"/>
      </w:tblGrid>
      <w:tr w:rsidR="004563F1" w:rsidRPr="00713959" w14:paraId="02230F2E" w14:textId="77777777" w:rsidTr="008108DA">
        <w:trPr>
          <w:trHeight w:val="347"/>
        </w:trPr>
        <w:tc>
          <w:tcPr>
            <w:tcW w:w="6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F5196" w14:textId="45D23459" w:rsidR="004563F1" w:rsidRPr="00713959" w:rsidRDefault="004563F1" w:rsidP="009765DC">
            <w:pPr>
              <w:tabs>
                <w:tab w:val="left" w:pos="2610"/>
              </w:tabs>
              <w:spacing w:after="0" w:line="240" w:lineRule="auto"/>
              <w:ind w:left="-142"/>
              <w:jc w:val="both"/>
              <w:rPr>
                <w:rFonts w:ascii="Arial" w:hAnsi="Arial" w:cs="Arial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9D1D2" w14:textId="77777777" w:rsidR="004563F1" w:rsidRPr="00713959" w:rsidRDefault="004563F1" w:rsidP="009765DC">
            <w:pPr>
              <w:tabs>
                <w:tab w:val="left" w:pos="2610"/>
              </w:tabs>
              <w:spacing w:after="0" w:line="240" w:lineRule="auto"/>
              <w:ind w:left="-108"/>
              <w:jc w:val="both"/>
              <w:rPr>
                <w:rFonts w:ascii="Arial" w:hAnsi="Arial" w:cs="Arial"/>
              </w:rPr>
            </w:pPr>
          </w:p>
        </w:tc>
      </w:tr>
    </w:tbl>
    <w:p w14:paraId="139EDDE1" w14:textId="77777777" w:rsidR="00B55B5E" w:rsidRDefault="00B55B5E" w:rsidP="009765DC">
      <w:pPr>
        <w:jc w:val="both"/>
        <w:rPr>
          <w:rFonts w:ascii="Arial" w:hAnsi="Arial" w:cs="Arial"/>
        </w:rPr>
      </w:pPr>
    </w:p>
    <w:p w14:paraId="6BA2E49F" w14:textId="60CF8143" w:rsidR="004A1C0A" w:rsidRPr="00713959" w:rsidRDefault="004A1C0A" w:rsidP="009765DC">
      <w:pPr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>Załącznik nr 3</w:t>
      </w:r>
    </w:p>
    <w:p w14:paraId="3AAA2A88" w14:textId="77777777" w:rsidR="00187C80" w:rsidRPr="00713959" w:rsidRDefault="00187C80" w:rsidP="00B55B5E">
      <w:pPr>
        <w:spacing w:after="0" w:line="240" w:lineRule="auto"/>
        <w:rPr>
          <w:rFonts w:ascii="Arial" w:hAnsi="Arial" w:cs="Arial"/>
          <w:b/>
          <w:sz w:val="24"/>
        </w:rPr>
      </w:pPr>
      <w:bookmarkStart w:id="0" w:name="_Hlk65490068"/>
    </w:p>
    <w:p w14:paraId="6CDADC4C" w14:textId="77777777" w:rsidR="00187C80" w:rsidRPr="00713959" w:rsidRDefault="00187C80" w:rsidP="004A1C0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E08DDD5" w14:textId="77777777" w:rsidR="00187C80" w:rsidRPr="00713959" w:rsidRDefault="00187C80" w:rsidP="004A1C0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29B6D2E" w14:textId="77777777" w:rsidR="00187C80" w:rsidRPr="00713959" w:rsidRDefault="00187C80" w:rsidP="004A1C0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EF245AB" w14:textId="75330D8A" w:rsidR="004A1C0A" w:rsidRPr="00713959" w:rsidRDefault="004A1C0A" w:rsidP="004A1C0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13959">
        <w:rPr>
          <w:rFonts w:ascii="Arial" w:hAnsi="Arial" w:cs="Arial"/>
          <w:b/>
          <w:sz w:val="24"/>
        </w:rPr>
        <w:t>OPIS PRZEDMIOTU ZAMÓWIENIA</w:t>
      </w:r>
    </w:p>
    <w:p w14:paraId="2F67B42C" w14:textId="77777777" w:rsidR="004A1C0A" w:rsidRPr="00713959" w:rsidRDefault="004A1C0A" w:rsidP="004A1C0A">
      <w:pPr>
        <w:pStyle w:val="Default"/>
        <w:rPr>
          <w:rFonts w:ascii="Arial" w:hAnsi="Arial" w:cs="Arial"/>
        </w:rPr>
      </w:pPr>
    </w:p>
    <w:p w14:paraId="3877C9FC" w14:textId="77777777" w:rsidR="004A1C0A" w:rsidRPr="00713959" w:rsidRDefault="004A1C0A" w:rsidP="004A1C0A">
      <w:pPr>
        <w:pStyle w:val="Default"/>
        <w:rPr>
          <w:rFonts w:ascii="Arial" w:hAnsi="Arial" w:cs="Arial"/>
        </w:rPr>
      </w:pPr>
    </w:p>
    <w:p w14:paraId="668CA5C1" w14:textId="77777777" w:rsidR="004A1C0A" w:rsidRPr="00713959" w:rsidRDefault="004A1C0A" w:rsidP="004A1C0A">
      <w:pPr>
        <w:pStyle w:val="Default"/>
        <w:numPr>
          <w:ilvl w:val="0"/>
          <w:numId w:val="14"/>
        </w:numPr>
        <w:rPr>
          <w:rFonts w:ascii="Arial" w:hAnsi="Arial" w:cs="Arial"/>
        </w:rPr>
      </w:pPr>
      <w:r w:rsidRPr="00713959">
        <w:rPr>
          <w:rFonts w:ascii="Arial" w:hAnsi="Arial" w:cs="Arial"/>
          <w:b/>
          <w:bCs/>
        </w:rPr>
        <w:t xml:space="preserve">Cel zamówienia. </w:t>
      </w:r>
    </w:p>
    <w:p w14:paraId="3CBFDBD1" w14:textId="77777777" w:rsidR="004A1C0A" w:rsidRPr="00713959" w:rsidRDefault="004A1C0A" w:rsidP="004A1C0A">
      <w:pPr>
        <w:pStyle w:val="Default"/>
        <w:rPr>
          <w:rFonts w:ascii="Arial" w:hAnsi="Arial" w:cs="Arial"/>
        </w:rPr>
      </w:pPr>
    </w:p>
    <w:p w14:paraId="2760C0B0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 xml:space="preserve">Celem weryfikacji (koreferatu) Zadania Projektowego jest sprawdzenie poprawności wykonanej dokumentacji w zakresie przedmiaru robót i kosztorysu inwestorskiego niezbędnych do ogłoszenia postępowania przetargowego, zgodnego z PZP, na roboty budowlane. </w:t>
      </w:r>
    </w:p>
    <w:p w14:paraId="45CCD8A8" w14:textId="77777777" w:rsidR="004A1C0A" w:rsidRPr="00713959" w:rsidRDefault="004A1C0A" w:rsidP="004A1C0A">
      <w:pPr>
        <w:pStyle w:val="Default"/>
        <w:rPr>
          <w:rFonts w:ascii="Arial" w:hAnsi="Arial" w:cs="Arial"/>
          <w:b/>
          <w:bCs/>
        </w:rPr>
      </w:pPr>
    </w:p>
    <w:p w14:paraId="5EA09220" w14:textId="77777777" w:rsidR="004A1C0A" w:rsidRPr="00713959" w:rsidRDefault="004A1C0A" w:rsidP="004A1C0A">
      <w:pPr>
        <w:pStyle w:val="Default"/>
        <w:numPr>
          <w:ilvl w:val="0"/>
          <w:numId w:val="14"/>
        </w:numPr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t xml:space="preserve">Przedmiot weryfikacji </w:t>
      </w:r>
    </w:p>
    <w:p w14:paraId="5112C172" w14:textId="77777777" w:rsidR="004A1C0A" w:rsidRPr="00713959" w:rsidRDefault="004A1C0A" w:rsidP="004A1C0A">
      <w:pPr>
        <w:pStyle w:val="Default"/>
        <w:rPr>
          <w:rFonts w:ascii="Arial" w:hAnsi="Arial" w:cs="Arial"/>
        </w:rPr>
      </w:pPr>
    </w:p>
    <w:p w14:paraId="57941ADD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 xml:space="preserve">Przedmiot zamówienia obejmuje weryfikację następujących elementów dokumentacji Zadania Projektowego: </w:t>
      </w:r>
    </w:p>
    <w:p w14:paraId="67D77211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 xml:space="preserve">materiały przetargowe w zakresie: </w:t>
      </w:r>
    </w:p>
    <w:p w14:paraId="4F3FD196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 xml:space="preserve">a) przedmiary robót dla wszystkich branż, </w:t>
      </w:r>
    </w:p>
    <w:p w14:paraId="5E585868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>b) kosztorysy inwestorskie robót dla wszystkich branż.</w:t>
      </w:r>
    </w:p>
    <w:p w14:paraId="7E4483B7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</w:p>
    <w:p w14:paraId="257DFFF0" w14:textId="77777777" w:rsidR="004A1C0A" w:rsidRPr="00713959" w:rsidRDefault="004A1C0A" w:rsidP="004A1C0A">
      <w:pPr>
        <w:pStyle w:val="Default"/>
        <w:numPr>
          <w:ilvl w:val="0"/>
          <w:numId w:val="14"/>
        </w:numPr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t xml:space="preserve">Sposób świadczenia usługi </w:t>
      </w:r>
    </w:p>
    <w:p w14:paraId="6DD068C9" w14:textId="77777777" w:rsidR="004A1C0A" w:rsidRPr="00713959" w:rsidRDefault="004A1C0A" w:rsidP="004A1C0A">
      <w:pPr>
        <w:pStyle w:val="Default"/>
        <w:rPr>
          <w:rFonts w:ascii="Arial" w:hAnsi="Arial" w:cs="Arial"/>
        </w:rPr>
      </w:pPr>
    </w:p>
    <w:p w14:paraId="6F50D59C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 xml:space="preserve">Wykonawca niniejszego zamówienia, będzie działał we współpracy z Zamawiającym i na jego rzecz w celu wykonania zamówienia. Wykonawca zapewni stałą wymianę informacji                     z Zamawiającym oraz koordynacje swojej działalności z wymaganiami Zamawiającego. Zamawiający udostępni Wykonawcy Program funkcjonalno-użytkowego (PFU) w celu realizacji zamówienia pn.: </w:t>
      </w:r>
      <w:bookmarkStart w:id="1" w:name="_Hlk70335199"/>
      <w:r w:rsidRPr="00713959">
        <w:rPr>
          <w:rFonts w:ascii="Arial" w:hAnsi="Arial" w:cs="Arial"/>
        </w:rPr>
        <w:t xml:space="preserve">„Przebudowa i dostosowanie szybu i </w:t>
      </w:r>
      <w:proofErr w:type="spellStart"/>
      <w:r w:rsidRPr="00713959">
        <w:rPr>
          <w:rFonts w:ascii="Arial" w:hAnsi="Arial" w:cs="Arial"/>
        </w:rPr>
        <w:t>szybika</w:t>
      </w:r>
      <w:proofErr w:type="spellEnd"/>
      <w:r w:rsidRPr="00713959">
        <w:rPr>
          <w:rFonts w:ascii="Arial" w:hAnsi="Arial" w:cs="Arial"/>
        </w:rPr>
        <w:t xml:space="preserve"> „Guido” do potrzeb obsługi zjazdów załogi i osób niebędących pracownikami kopalni</w:t>
      </w:r>
      <w:bookmarkEnd w:id="1"/>
      <w:r w:rsidRPr="00713959">
        <w:rPr>
          <w:rFonts w:ascii="Arial" w:hAnsi="Arial" w:cs="Arial"/>
        </w:rPr>
        <w:t>”</w:t>
      </w:r>
    </w:p>
    <w:p w14:paraId="0B1FC5C6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 xml:space="preserve">Zamówienie będzie realizowane pod bezpośrednim nadzorem </w:t>
      </w:r>
      <w:bookmarkStart w:id="2" w:name="_Hlk126010000"/>
      <w:r w:rsidRPr="00713959">
        <w:rPr>
          <w:rFonts w:ascii="Arial" w:hAnsi="Arial" w:cs="Arial"/>
        </w:rPr>
        <w:t>Rzeczoznawcy Kosztorysowego Stowarzyszenia Kosztorysantów Budowlanych.</w:t>
      </w:r>
    </w:p>
    <w:p w14:paraId="5CF2F965" w14:textId="77777777" w:rsidR="004A1C0A" w:rsidRPr="00713959" w:rsidRDefault="004A1C0A" w:rsidP="004A1C0A">
      <w:pPr>
        <w:pStyle w:val="Default"/>
        <w:rPr>
          <w:rFonts w:ascii="Arial" w:hAnsi="Arial" w:cs="Arial"/>
          <w:color w:val="auto"/>
        </w:rPr>
      </w:pPr>
    </w:p>
    <w:bookmarkEnd w:id="2"/>
    <w:p w14:paraId="705687EE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>Koszt zatrudnienia ewentualnego dodatkowego personelu do celów weryfikacji zostanie ujęty w cenie oferty</w:t>
      </w:r>
      <w:bookmarkStart w:id="3" w:name="_Hlk126010074"/>
      <w:r w:rsidRPr="00713959">
        <w:rPr>
          <w:rFonts w:ascii="Arial" w:hAnsi="Arial" w:cs="Arial"/>
        </w:rPr>
        <w:t>. Zamówienie nie może być udzielone osobom, które są jednocześnie członkami zespołu Projektowego, realizującego Zadania Projektowe</w:t>
      </w:r>
      <w:bookmarkEnd w:id="3"/>
      <w:r w:rsidRPr="00713959">
        <w:rPr>
          <w:rFonts w:ascii="Arial" w:hAnsi="Arial" w:cs="Arial"/>
        </w:rPr>
        <w:t xml:space="preserve">. </w:t>
      </w:r>
    </w:p>
    <w:p w14:paraId="42A9B969" w14:textId="77777777" w:rsidR="004A1C0A" w:rsidRPr="00713959" w:rsidRDefault="004A1C0A" w:rsidP="004A1C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43AC60B" w14:textId="09BB0AC8" w:rsidR="004A1C0A" w:rsidRDefault="004A1C0A" w:rsidP="004A1C0A">
      <w:pPr>
        <w:pStyle w:val="Default"/>
        <w:rPr>
          <w:rFonts w:ascii="Arial" w:hAnsi="Arial" w:cs="Arial"/>
        </w:rPr>
      </w:pPr>
    </w:p>
    <w:p w14:paraId="6799455D" w14:textId="7E06EF27" w:rsidR="00B55B5E" w:rsidRDefault="00B55B5E" w:rsidP="004A1C0A">
      <w:pPr>
        <w:pStyle w:val="Default"/>
        <w:rPr>
          <w:rFonts w:ascii="Arial" w:hAnsi="Arial" w:cs="Arial"/>
        </w:rPr>
      </w:pPr>
    </w:p>
    <w:p w14:paraId="6B119A5C" w14:textId="1D5BAA8B" w:rsidR="00B55B5E" w:rsidRDefault="00B55B5E" w:rsidP="004A1C0A">
      <w:pPr>
        <w:pStyle w:val="Default"/>
        <w:rPr>
          <w:rFonts w:ascii="Arial" w:hAnsi="Arial" w:cs="Arial"/>
        </w:rPr>
      </w:pPr>
    </w:p>
    <w:p w14:paraId="60AA585B" w14:textId="020C8E4D" w:rsidR="00B55B5E" w:rsidRDefault="00B55B5E" w:rsidP="004A1C0A">
      <w:pPr>
        <w:pStyle w:val="Default"/>
        <w:rPr>
          <w:rFonts w:ascii="Arial" w:hAnsi="Arial" w:cs="Arial"/>
        </w:rPr>
      </w:pPr>
    </w:p>
    <w:p w14:paraId="36BBE163" w14:textId="60C25C65" w:rsidR="00B55B5E" w:rsidRDefault="00B55B5E" w:rsidP="004A1C0A">
      <w:pPr>
        <w:pStyle w:val="Default"/>
        <w:rPr>
          <w:rFonts w:ascii="Arial" w:hAnsi="Arial" w:cs="Arial"/>
        </w:rPr>
      </w:pPr>
    </w:p>
    <w:p w14:paraId="1B5F7FD6" w14:textId="77777777" w:rsidR="00B55B5E" w:rsidRPr="00713959" w:rsidRDefault="00B55B5E" w:rsidP="004A1C0A">
      <w:pPr>
        <w:pStyle w:val="Default"/>
        <w:rPr>
          <w:rFonts w:ascii="Arial" w:hAnsi="Arial" w:cs="Arial"/>
        </w:rPr>
      </w:pPr>
      <w:bookmarkStart w:id="4" w:name="_GoBack"/>
      <w:bookmarkEnd w:id="4"/>
    </w:p>
    <w:p w14:paraId="5DCC3FC1" w14:textId="65CABE42" w:rsidR="004A1C0A" w:rsidRPr="00713959" w:rsidRDefault="004A1C0A" w:rsidP="004A1C0A">
      <w:pPr>
        <w:pStyle w:val="Default"/>
        <w:numPr>
          <w:ilvl w:val="0"/>
          <w:numId w:val="14"/>
        </w:numPr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lastRenderedPageBreak/>
        <w:t>Opis Zadania Projektowego</w:t>
      </w:r>
      <w:r w:rsidR="00441129" w:rsidRPr="00713959">
        <w:rPr>
          <w:rFonts w:ascii="Arial" w:hAnsi="Arial" w:cs="Arial"/>
          <w:b/>
          <w:bCs/>
        </w:rPr>
        <w:t xml:space="preserve"> podlegającego weryfikacji</w:t>
      </w:r>
      <w:r w:rsidRPr="00713959">
        <w:rPr>
          <w:rFonts w:ascii="Arial" w:hAnsi="Arial" w:cs="Arial"/>
          <w:b/>
          <w:bCs/>
        </w:rPr>
        <w:t xml:space="preserve">. </w:t>
      </w:r>
    </w:p>
    <w:p w14:paraId="7FB6ABF2" w14:textId="77777777" w:rsidR="004A1C0A" w:rsidRPr="00713959" w:rsidRDefault="004A1C0A" w:rsidP="004A1C0A">
      <w:pPr>
        <w:pStyle w:val="Default"/>
        <w:numPr>
          <w:ilvl w:val="1"/>
          <w:numId w:val="14"/>
        </w:numPr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t xml:space="preserve">Nazwa Inwestycji </w:t>
      </w:r>
    </w:p>
    <w:p w14:paraId="1DEF6524" w14:textId="77777777" w:rsidR="004A1C0A" w:rsidRPr="00713959" w:rsidRDefault="004A1C0A" w:rsidP="004A1C0A">
      <w:pPr>
        <w:pStyle w:val="Default"/>
        <w:ind w:left="360"/>
        <w:rPr>
          <w:rFonts w:ascii="Arial" w:hAnsi="Arial" w:cs="Arial"/>
          <w:b/>
          <w:bCs/>
        </w:rPr>
      </w:pPr>
    </w:p>
    <w:p w14:paraId="0407E43B" w14:textId="77777777" w:rsidR="004A1C0A" w:rsidRPr="00713959" w:rsidRDefault="004A1C0A" w:rsidP="004A1C0A">
      <w:pPr>
        <w:pStyle w:val="Default"/>
        <w:rPr>
          <w:rFonts w:ascii="Arial" w:hAnsi="Arial" w:cs="Arial"/>
        </w:rPr>
      </w:pPr>
      <w:r w:rsidRPr="00713959">
        <w:rPr>
          <w:rFonts w:ascii="Arial" w:hAnsi="Arial" w:cs="Arial"/>
        </w:rPr>
        <w:t xml:space="preserve">Program funkcjonalno-użytkowy (PFU) w celu realizacji zamówienia pn.: „Przebudowa i dostosowanie szybu i </w:t>
      </w:r>
      <w:proofErr w:type="spellStart"/>
      <w:r w:rsidRPr="00713959">
        <w:rPr>
          <w:rFonts w:ascii="Arial" w:hAnsi="Arial" w:cs="Arial"/>
        </w:rPr>
        <w:t>szybika</w:t>
      </w:r>
      <w:proofErr w:type="spellEnd"/>
      <w:r w:rsidRPr="00713959">
        <w:rPr>
          <w:rFonts w:ascii="Arial" w:hAnsi="Arial" w:cs="Arial"/>
        </w:rPr>
        <w:t xml:space="preserve"> „Guido” do potrzeb obsługi zjazdów załogi i osób niebędących pracownikami kopalni”</w:t>
      </w:r>
    </w:p>
    <w:p w14:paraId="3DCB7038" w14:textId="77777777" w:rsidR="004A1C0A" w:rsidRPr="00713959" w:rsidRDefault="004A1C0A" w:rsidP="004A1C0A">
      <w:pPr>
        <w:pStyle w:val="Default"/>
        <w:rPr>
          <w:rFonts w:ascii="Arial" w:hAnsi="Arial" w:cs="Arial"/>
          <w:sz w:val="22"/>
          <w:szCs w:val="22"/>
        </w:rPr>
      </w:pPr>
    </w:p>
    <w:p w14:paraId="409CE471" w14:textId="77777777" w:rsidR="004A1C0A" w:rsidRPr="00713959" w:rsidRDefault="004A1C0A" w:rsidP="004A1C0A">
      <w:pPr>
        <w:pStyle w:val="Default"/>
        <w:numPr>
          <w:ilvl w:val="1"/>
          <w:numId w:val="14"/>
        </w:numPr>
        <w:ind w:left="0" w:firstLine="0"/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t xml:space="preserve">Zakres opracowania Zadania Projektowego </w:t>
      </w:r>
    </w:p>
    <w:p w14:paraId="5DF4A38F" w14:textId="77777777" w:rsidR="004A1C0A" w:rsidRPr="00713959" w:rsidRDefault="004A1C0A" w:rsidP="004A1C0A">
      <w:pPr>
        <w:pStyle w:val="Akapitzlist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Przedmiotem zamówienia było</w:t>
      </w:r>
      <w:r w:rsidRPr="00713959">
        <w:rPr>
          <w:rFonts w:ascii="Arial" w:hAnsi="Arial" w:cs="Arial"/>
          <w:b/>
          <w:sz w:val="24"/>
          <w:szCs w:val="24"/>
        </w:rPr>
        <w:t xml:space="preserve">  </w:t>
      </w:r>
      <w:r w:rsidRPr="00713959">
        <w:rPr>
          <w:rFonts w:ascii="Arial" w:hAnsi="Arial" w:cs="Arial"/>
          <w:sz w:val="24"/>
          <w:szCs w:val="24"/>
        </w:rPr>
        <w:t>opracowanie dokumentacji  koncepcyjno-technicznej, Projektu Funkcjonalno-użytkowego (PFU), pozwalającej na przebudowę i dostosowanie</w:t>
      </w:r>
      <w:r w:rsidRPr="00713959">
        <w:rPr>
          <w:rFonts w:ascii="Arial" w:hAnsi="Arial" w:cs="Arial"/>
          <w:color w:val="FF0000"/>
          <w:sz w:val="24"/>
          <w:szCs w:val="24"/>
        </w:rPr>
        <w:t xml:space="preserve"> </w:t>
      </w:r>
      <w:r w:rsidRPr="00713959">
        <w:rPr>
          <w:rFonts w:ascii="Arial" w:hAnsi="Arial" w:cs="Arial"/>
          <w:sz w:val="24"/>
          <w:szCs w:val="24"/>
        </w:rPr>
        <w:t xml:space="preserve">szybu i </w:t>
      </w:r>
      <w:proofErr w:type="spellStart"/>
      <w:r w:rsidRPr="00713959">
        <w:rPr>
          <w:rFonts w:ascii="Arial" w:hAnsi="Arial" w:cs="Arial"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 „Guido” do potrzeb obsługi zjazdów załogi i osób niebędących pracownikami kopalni, przez zabudowę urządzenia zwanego dalej „urządzeniem transportowym”, o którym mowa w punkcie 1.2. podpunkt 3 załącznika nr 4 do rozporządzenia Ministra Energii  z dnia 23 listopada 2016r. szczegółowych wymagań dotyczących prowadzenia ruchu podziemnych zakładów górniczych</w:t>
      </w:r>
      <w:r w:rsidRPr="00713959">
        <w:rPr>
          <w:rFonts w:ascii="Arial" w:hAnsi="Arial" w:cs="Arial"/>
          <w:b/>
          <w:sz w:val="24"/>
          <w:szCs w:val="24"/>
        </w:rPr>
        <w:t>.</w:t>
      </w:r>
    </w:p>
    <w:p w14:paraId="0D337CFE" w14:textId="77777777" w:rsidR="004A1C0A" w:rsidRPr="00713959" w:rsidRDefault="004A1C0A" w:rsidP="004A1C0A">
      <w:pPr>
        <w:pStyle w:val="Akapitzlist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 xml:space="preserve">Z uwagi na zasady bezpieczeństwa utrzymania ruchu Zabytkowej Kopalni Węgla Kamiennego „Guido” projekt był realizowany wg zasady realnej typizacji robót z podziałem na etapy określające zadania i zakresy funkcjonalno-rzeczowe. Każdorazowo podjęta realizacja etapu, powinna umożliwić utrzymanie ciągłości pozostałego transportu pionowego i awaryjną ewakuację ludzi w szybie i szybiku „Guido” zbliżoną do dotychczasowych warunków ewakuacji ZKWK „Guido” lub zapewnienia alternatywnego innego rozwiązania.  </w:t>
      </w:r>
    </w:p>
    <w:p w14:paraId="0B4EE029" w14:textId="77777777" w:rsidR="004A1C0A" w:rsidRPr="00713959" w:rsidRDefault="004A1C0A" w:rsidP="004A1C0A">
      <w:pPr>
        <w:pStyle w:val="Akapitzlist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Projekt powinien był realizowany  w czterech niezależnych etapach (czterech niezależnych projektach).</w:t>
      </w:r>
    </w:p>
    <w:p w14:paraId="6BFA4E19" w14:textId="77777777" w:rsidR="004A1C0A" w:rsidRPr="00713959" w:rsidRDefault="004A1C0A" w:rsidP="004A1C0A">
      <w:pPr>
        <w:pStyle w:val="Akapitzlist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Dotychczasowe urządzenia wyciągowe zabudowane w szybie i szybiku „Guido”  eksploatowane są jako górnicze wyciągi szybowe  w oparciu o uzyskane zezwolenia organów nadzoru górniczego.  Obydwa urządzenia nie umożliwiają transportu osób  w warunkach zwykłej eksploatacji lecz tylko w stanach awaryjnych dla drugiego urządzenia wyciągowego ZKWK „Guido” przy szybie „Kolejowym”.</w:t>
      </w:r>
    </w:p>
    <w:p w14:paraId="7C9300AD" w14:textId="77777777" w:rsidR="004A1C0A" w:rsidRPr="00713959" w:rsidRDefault="004A1C0A" w:rsidP="004A1C0A">
      <w:pPr>
        <w:pStyle w:val="Akapitzlist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Arial" w:hAnsi="Arial" w:cs="Arial"/>
          <w:color w:val="FF0000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 xml:space="preserve">Celem realizacji zamówienia było wykonanie dokumentacji dla czterech etapów modernizacji szybu i </w:t>
      </w:r>
      <w:proofErr w:type="spellStart"/>
      <w:r w:rsidRPr="00713959">
        <w:rPr>
          <w:rFonts w:ascii="Arial" w:hAnsi="Arial" w:cs="Arial"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 „Guido”  – PFU -  w oparciu,  o którą będzie można zaprojektować i wykonać wszelkie roboty  w szybie i szybiku „Guido”  dla zabudowy czterech urządzeń transportowych, którego elementem będą zaprojektowane, wykonane i zabudowane odrębnie cztery dźwigi  osobowo towarowe spełniające następujące funkcje:</w:t>
      </w:r>
    </w:p>
    <w:p w14:paraId="2E8DE6C2" w14:textId="77777777" w:rsidR="004A1C0A" w:rsidRPr="00713959" w:rsidRDefault="004A1C0A" w:rsidP="004A1C0A">
      <w:pPr>
        <w:pStyle w:val="Akapitzlist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dźwigów przeznaczonych do zjazdu i wyjazdu załogi oraz osób niebędących pracownikami kopalni;</w:t>
      </w:r>
    </w:p>
    <w:p w14:paraId="14DA6856" w14:textId="77777777" w:rsidR="004A1C0A" w:rsidRPr="00713959" w:rsidRDefault="004A1C0A" w:rsidP="004A1C0A">
      <w:pPr>
        <w:pStyle w:val="Akapitzlist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 xml:space="preserve">dźwigów przeznaczonych do transportu towarów (materiałów) w kabinie; </w:t>
      </w:r>
    </w:p>
    <w:p w14:paraId="19E16623" w14:textId="77777777" w:rsidR="004A1C0A" w:rsidRPr="00713959" w:rsidRDefault="004A1C0A" w:rsidP="004A1C0A">
      <w:pPr>
        <w:pStyle w:val="Akapitzlist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dźwigów przeznaczonych do ewakuacji ludzi.</w:t>
      </w:r>
    </w:p>
    <w:p w14:paraId="77181DB6" w14:textId="77777777" w:rsidR="004A1C0A" w:rsidRPr="00713959" w:rsidRDefault="004A1C0A" w:rsidP="004A1C0A">
      <w:pPr>
        <w:pStyle w:val="Akapitzlist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Ramowy zakres opracowania przewidywanych prac dla każdego z etapów PFU obejmował:</w:t>
      </w:r>
    </w:p>
    <w:p w14:paraId="7338B684" w14:textId="77777777" w:rsidR="004A1C0A" w:rsidRPr="00713959" w:rsidRDefault="004A1C0A" w:rsidP="004A1C0A">
      <w:pPr>
        <w:pStyle w:val="Akapitzlist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 xml:space="preserve">Sporządzenie dokumentacji projektowej przebudowy zbrojenia szybu lub </w:t>
      </w:r>
      <w:proofErr w:type="spellStart"/>
      <w:r w:rsidRPr="00713959">
        <w:rPr>
          <w:rFonts w:ascii="Arial" w:hAnsi="Arial" w:cs="Arial"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sz w:val="24"/>
          <w:szCs w:val="24"/>
        </w:rPr>
        <w:t>, nadszybia i podszybi w zakresie  niezbędnym do zabudowy urządzeń transportowych i zachowania funkcji pozostałych urządzeń na danym etapie realizacji zadania.</w:t>
      </w:r>
    </w:p>
    <w:p w14:paraId="61BED944" w14:textId="77777777" w:rsidR="004A1C0A" w:rsidRPr="00713959" w:rsidRDefault="004A1C0A" w:rsidP="004A1C0A">
      <w:pPr>
        <w:pStyle w:val="Akapitzlist"/>
        <w:numPr>
          <w:ilvl w:val="1"/>
          <w:numId w:val="13"/>
        </w:numPr>
        <w:tabs>
          <w:tab w:val="left" w:pos="709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Sporządzenie dokumentacji projektowej zabudowy dźwigów w szybie dla danego etapu.</w:t>
      </w:r>
    </w:p>
    <w:p w14:paraId="71A1F485" w14:textId="77777777" w:rsidR="004A1C0A" w:rsidRPr="00713959" w:rsidRDefault="004A1C0A" w:rsidP="004A1C0A">
      <w:pPr>
        <w:pStyle w:val="Akapitzlist"/>
        <w:numPr>
          <w:ilvl w:val="1"/>
          <w:numId w:val="13"/>
        </w:numPr>
        <w:tabs>
          <w:tab w:val="left" w:pos="709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spacing w:val="-4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Sporządzenia przedmiaru robót i kosztorysu inwestorskiego.</w:t>
      </w:r>
    </w:p>
    <w:p w14:paraId="6D2E84F4" w14:textId="77777777" w:rsidR="004A1C0A" w:rsidRPr="00713959" w:rsidRDefault="004A1C0A" w:rsidP="004A1C0A">
      <w:pPr>
        <w:pStyle w:val="Akapitzlist"/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spacing w:val="-4"/>
          <w:sz w:val="24"/>
          <w:szCs w:val="24"/>
        </w:rPr>
      </w:pPr>
      <w:r w:rsidRPr="00713959">
        <w:rPr>
          <w:rFonts w:ascii="Arial" w:hAnsi="Arial" w:cs="Arial"/>
          <w:spacing w:val="-4"/>
          <w:sz w:val="24"/>
          <w:szCs w:val="24"/>
        </w:rPr>
        <w:lastRenderedPageBreak/>
        <w:t xml:space="preserve">Wykonywanie prac projektowych przebudowy zbrojenia szybu i </w:t>
      </w:r>
      <w:proofErr w:type="spellStart"/>
      <w:r w:rsidRPr="00713959">
        <w:rPr>
          <w:rFonts w:ascii="Arial" w:hAnsi="Arial" w:cs="Arial"/>
          <w:spacing w:val="-4"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spacing w:val="-4"/>
          <w:sz w:val="24"/>
          <w:szCs w:val="24"/>
        </w:rPr>
        <w:t xml:space="preserve"> „Guido” odbyło się  przez osoby posiadające przewidziane w obowiązujących przepisach uprawnienia i kwalifikacje. </w:t>
      </w:r>
    </w:p>
    <w:p w14:paraId="2CAF818C" w14:textId="77777777" w:rsidR="004A1C0A" w:rsidRPr="00713959" w:rsidRDefault="004A1C0A" w:rsidP="004A1C0A">
      <w:pPr>
        <w:pStyle w:val="Default"/>
        <w:rPr>
          <w:rFonts w:ascii="Arial" w:hAnsi="Arial" w:cs="Arial"/>
          <w:color w:val="auto"/>
        </w:rPr>
      </w:pPr>
    </w:p>
    <w:p w14:paraId="6409A9E7" w14:textId="77777777" w:rsidR="004A1C0A" w:rsidRPr="00713959" w:rsidRDefault="004A1C0A" w:rsidP="004A1C0A">
      <w:pPr>
        <w:pStyle w:val="Default"/>
        <w:numPr>
          <w:ilvl w:val="1"/>
          <w:numId w:val="14"/>
        </w:numPr>
        <w:ind w:left="0" w:firstLine="0"/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t>Opis stanu aktualnego.</w:t>
      </w:r>
    </w:p>
    <w:p w14:paraId="61C7FF26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b/>
          <w:sz w:val="14"/>
        </w:rPr>
      </w:pPr>
    </w:p>
    <w:p w14:paraId="509434CA" w14:textId="77777777" w:rsidR="004A1C0A" w:rsidRPr="00713959" w:rsidRDefault="004A1C0A" w:rsidP="004A1C0A">
      <w:pPr>
        <w:pStyle w:val="Akapitzlist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 xml:space="preserve">Szybik „Guido” jest wyrobiskiem  wentylacyjnym wydechowym o kształcie w przekroju beczkowym (3,46x2,44m) wykonany jako wyrobisko pionowe z obudową murową z cegły  o głębokości   170 - 324m. Szybik ten ma wyodrębniony jeden przedział klatkowy z funkcją </w:t>
      </w:r>
      <w:proofErr w:type="spellStart"/>
      <w:r w:rsidRPr="00713959">
        <w:rPr>
          <w:rFonts w:ascii="Arial" w:hAnsi="Arial" w:cs="Arial"/>
          <w:sz w:val="24"/>
          <w:szCs w:val="24"/>
        </w:rPr>
        <w:t>awaryjno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-rewizyjną oraz przedział drabinowy o głębokości ciągnienia od 170 m do 320 m i dwa poziomy ciągnienia  170 m i 320 m. Naczynie wyciągowe składa się z klatki   1 piętrowej prowadzonej na 2 linach prowadniczych. Klatka porusza się za pomocą liny otwartej zwijanej na bębnie stalowym z rowkiem i maszyny wyciągowej napędzanej silnikiem klatkowym prądu przemiennego za przekształtnikiem. Maszyna umiejscowiona jest na powierzchni, lina prowadzona jest w szybie „Guido” do poziomu 170 m,   a następnie układem kół kierowniczych skierowana do przestrzeni </w:t>
      </w:r>
      <w:proofErr w:type="spellStart"/>
      <w:r w:rsidRPr="00713959">
        <w:rPr>
          <w:rFonts w:ascii="Arial" w:hAnsi="Arial" w:cs="Arial"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 „Guido”. Prędkość jazdy naczynia do 2 m/s. Masa użyteczna 900 kg ( 10 osób).</w:t>
      </w:r>
    </w:p>
    <w:p w14:paraId="60B9F702" w14:textId="77777777" w:rsidR="004A1C0A" w:rsidRPr="00713959" w:rsidRDefault="004A1C0A" w:rsidP="004A1C0A">
      <w:pPr>
        <w:pStyle w:val="Akapitzlist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945E875" w14:textId="4180ED23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 xml:space="preserve">Szyb „Guido” jest szybem wentylacyjnym wydechowym o </w:t>
      </w:r>
      <w:r w:rsidR="00844E4C" w:rsidRPr="00713959">
        <w:rPr>
          <w:rFonts w:ascii="Arial" w:hAnsi="Arial" w:cs="Arial"/>
          <w:sz w:val="24"/>
          <w:szCs w:val="24"/>
        </w:rPr>
        <w:t xml:space="preserve">liny </w:t>
      </w:r>
      <w:r w:rsidRPr="00713959">
        <w:rPr>
          <w:rFonts w:ascii="Arial" w:hAnsi="Arial" w:cs="Arial"/>
          <w:sz w:val="24"/>
          <w:szCs w:val="24"/>
        </w:rPr>
        <w:t xml:space="preserve">kształcie w przekroju beczkowym (4,54x3,7m), wykonany jako wyrobisko pionowe z obudową murową z betoników o głębokości  do </w:t>
      </w:r>
      <w:smartTag w:uri="urn:schemas-microsoft-com:office:smarttags" w:element="metricconverter">
        <w:smartTagPr>
          <w:attr w:name="ProductID" w:val="176 m"/>
        </w:smartTagPr>
        <w:r w:rsidRPr="00713959">
          <w:rPr>
            <w:rFonts w:ascii="Arial" w:hAnsi="Arial" w:cs="Arial"/>
            <w:sz w:val="24"/>
            <w:szCs w:val="24"/>
          </w:rPr>
          <w:t>176 m</w:t>
        </w:r>
      </w:smartTag>
      <w:r w:rsidRPr="00713959">
        <w:rPr>
          <w:rFonts w:ascii="Arial" w:hAnsi="Arial" w:cs="Arial"/>
          <w:sz w:val="24"/>
          <w:szCs w:val="24"/>
        </w:rPr>
        <w:t xml:space="preserve">. Szyb ten ma wyodrębniony jeden przedział klatkowy  z funkcją </w:t>
      </w:r>
      <w:proofErr w:type="spellStart"/>
      <w:r w:rsidRPr="00713959">
        <w:rPr>
          <w:rFonts w:ascii="Arial" w:hAnsi="Arial" w:cs="Arial"/>
          <w:sz w:val="24"/>
          <w:szCs w:val="24"/>
        </w:rPr>
        <w:t>awaryjno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 – rewizyjną   o głębokości ciągnienia do </w:t>
      </w:r>
      <w:smartTag w:uri="urn:schemas-microsoft-com:office:smarttags" w:element="metricconverter">
        <w:smartTagPr>
          <w:attr w:name="ProductID" w:val="170 m"/>
        </w:smartTagPr>
        <w:r w:rsidRPr="00713959">
          <w:rPr>
            <w:rFonts w:ascii="Arial" w:hAnsi="Arial" w:cs="Arial"/>
            <w:sz w:val="24"/>
            <w:szCs w:val="24"/>
          </w:rPr>
          <w:t>170 m</w:t>
        </w:r>
      </w:smartTag>
      <w:r w:rsidRPr="00713959">
        <w:rPr>
          <w:rFonts w:ascii="Arial" w:hAnsi="Arial" w:cs="Arial"/>
          <w:sz w:val="24"/>
          <w:szCs w:val="24"/>
        </w:rPr>
        <w:t xml:space="preserve"> i dwa poziomy ciągnienia 0 m i </w:t>
      </w:r>
      <w:smartTag w:uri="urn:schemas-microsoft-com:office:smarttags" w:element="metricconverter">
        <w:smartTagPr>
          <w:attr w:name="ProductID" w:val="170 m"/>
        </w:smartTagPr>
        <w:r w:rsidRPr="00713959">
          <w:rPr>
            <w:rFonts w:ascii="Arial" w:hAnsi="Arial" w:cs="Arial"/>
            <w:sz w:val="24"/>
            <w:szCs w:val="24"/>
          </w:rPr>
          <w:t>170 m</w:t>
        </w:r>
      </w:smartTag>
      <w:r w:rsidRPr="00713959">
        <w:rPr>
          <w:rFonts w:ascii="Arial" w:hAnsi="Arial" w:cs="Arial"/>
          <w:sz w:val="24"/>
          <w:szCs w:val="24"/>
        </w:rPr>
        <w:t xml:space="preserve"> oraz drugi przedział dla  nośnej urządzenia wyciągowego zabudowanego  w szybiku „Guido”.  Naczynie wyciągowe składa się z klatki 1 piętrowej prowadzonej na 4 linach prowadniczych. Klatka porusza się za pomocą liny otwartej zwijanej na bębnie stalowym  z rowkiem i maszyny wyciągowej napędzanej silnikiem klatkowym prądu przemiennego za przekształtnikiem. Prędkość jazdy naczynia do 2 m/s. Masa użyteczna </w:t>
      </w:r>
      <w:smartTag w:uri="urn:schemas-microsoft-com:office:smarttags" w:element="metricconverter">
        <w:smartTagPr>
          <w:attr w:name="ProductID" w:val="900 kg"/>
        </w:smartTagPr>
        <w:r w:rsidRPr="00713959">
          <w:rPr>
            <w:rFonts w:ascii="Arial" w:hAnsi="Arial" w:cs="Arial"/>
            <w:sz w:val="24"/>
            <w:szCs w:val="24"/>
          </w:rPr>
          <w:t>900 kg</w:t>
        </w:r>
      </w:smartTag>
      <w:r w:rsidRPr="00713959">
        <w:rPr>
          <w:rFonts w:ascii="Arial" w:hAnsi="Arial" w:cs="Arial"/>
          <w:sz w:val="24"/>
          <w:szCs w:val="24"/>
        </w:rPr>
        <w:t xml:space="preserve"> (10 osób). Sposób ewakuacji osób z powierzchni wyciągiem awaryjnym z CSRG.</w:t>
      </w:r>
    </w:p>
    <w:p w14:paraId="69F3BD73" w14:textId="77777777" w:rsidR="004A1C0A" w:rsidRPr="00713959" w:rsidRDefault="004A1C0A" w:rsidP="002367E8">
      <w:pPr>
        <w:pStyle w:val="Compact"/>
        <w:rPr>
          <w:rFonts w:ascii="Arial" w:hAnsi="Arial" w:cs="Arial"/>
        </w:rPr>
      </w:pPr>
    </w:p>
    <w:p w14:paraId="46B7C2AA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b/>
          <w:sz w:val="24"/>
          <w:szCs w:val="24"/>
        </w:rPr>
        <w:t xml:space="preserve">ETAPY   modernizacja </w:t>
      </w:r>
      <w:proofErr w:type="spellStart"/>
      <w:r w:rsidRPr="00713959">
        <w:rPr>
          <w:rFonts w:ascii="Arial" w:hAnsi="Arial" w:cs="Arial"/>
          <w:b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b/>
          <w:sz w:val="24"/>
          <w:szCs w:val="24"/>
        </w:rPr>
        <w:t xml:space="preserve"> „Guido” - PFU</w:t>
      </w:r>
      <w:r w:rsidRPr="00713959">
        <w:rPr>
          <w:rFonts w:ascii="Arial" w:hAnsi="Arial" w:cs="Arial"/>
          <w:sz w:val="24"/>
          <w:szCs w:val="24"/>
        </w:rPr>
        <w:t>.</w:t>
      </w:r>
    </w:p>
    <w:p w14:paraId="12B3BE17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</w:rPr>
      </w:pPr>
    </w:p>
    <w:p w14:paraId="14903307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color w:val="000000"/>
          <w:sz w:val="24"/>
          <w:szCs w:val="24"/>
        </w:rPr>
        <w:t>Etap I obejmuje zabudowę nowego urządzenia transportowo-dźwigowego w szybiku „Guido”</w:t>
      </w:r>
      <w:r w:rsidRPr="00713959">
        <w:rPr>
          <w:rFonts w:ascii="Arial" w:hAnsi="Arial" w:cs="Arial"/>
          <w:sz w:val="24"/>
          <w:szCs w:val="24"/>
        </w:rPr>
        <w:t xml:space="preserve"> zawieszonego między poziomami 170 m i 320 m, z maszynownią na koronie </w:t>
      </w:r>
      <w:proofErr w:type="spellStart"/>
      <w:r w:rsidRPr="00713959">
        <w:rPr>
          <w:rFonts w:ascii="Arial" w:hAnsi="Arial" w:cs="Arial"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sz w:val="24"/>
          <w:szCs w:val="24"/>
        </w:rPr>
        <w:t>, poz. 170 m, poruszającego się w śladzie dotychczasowej klatki urządzenia wyciągowego, przy jednoczesnym dostosowaniu tego urządzenia do ewakuacji ludzi do obecnie istniejącego przedziału drabinowego.      W I etapie modernizacji  należy przewidzieć wszystkie prace związane z uwolnieniem urządzenia przedziału linowego obsługującego szybik „Guido”,   a mieszczących się w tarczy szybu „Guido”.</w:t>
      </w:r>
    </w:p>
    <w:p w14:paraId="7B024FA2" w14:textId="77777777" w:rsidR="004A1C0A" w:rsidRPr="00713959" w:rsidRDefault="004A1C0A" w:rsidP="004A1C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B5ED9E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Etap II obejmuje zabudowę urządzenia transportowo-</w:t>
      </w:r>
      <w:proofErr w:type="spellStart"/>
      <w:r w:rsidRPr="00713959">
        <w:rPr>
          <w:rFonts w:ascii="Arial" w:hAnsi="Arial" w:cs="Arial"/>
          <w:sz w:val="24"/>
          <w:szCs w:val="24"/>
        </w:rPr>
        <w:t>awaryjno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-dźwigowego w szybiku „Guido”, zawieszonego między poziomami 170 m i 317m z maszynownią w koronie </w:t>
      </w:r>
      <w:proofErr w:type="spellStart"/>
      <w:r w:rsidRPr="00713959">
        <w:rPr>
          <w:rFonts w:ascii="Arial" w:hAnsi="Arial" w:cs="Arial"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  na poz. 170 m poruszającego się w istniejącym przedziale drabinowym, po jego likwidacji  jako awaryjnego urządzenia podstawowego dla </w:t>
      </w:r>
      <w:proofErr w:type="spellStart"/>
      <w:r w:rsidRPr="00713959">
        <w:rPr>
          <w:rFonts w:ascii="Arial" w:hAnsi="Arial" w:cs="Arial"/>
          <w:sz w:val="24"/>
          <w:szCs w:val="24"/>
        </w:rPr>
        <w:t>szybika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 „Guido”.</w:t>
      </w:r>
    </w:p>
    <w:p w14:paraId="3869924D" w14:textId="77777777" w:rsidR="004A1C0A" w:rsidRPr="00713959" w:rsidRDefault="004A1C0A" w:rsidP="004A1C0A">
      <w:pPr>
        <w:pStyle w:val="Akapitzlist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451E6DE3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 xml:space="preserve">      Etap III obejmuje zabudowę nowego urządzenia transportowo-dźwigowego w szybie „Guido”, zawieszonego między zrębem a poziomem 170 m w miejscu przedziału linowego dla </w:t>
      </w:r>
      <w:proofErr w:type="spellStart"/>
      <w:r w:rsidRPr="00713959">
        <w:rPr>
          <w:rFonts w:ascii="Arial" w:hAnsi="Arial" w:cs="Arial"/>
          <w:sz w:val="24"/>
          <w:szCs w:val="24"/>
        </w:rPr>
        <w:lastRenderedPageBreak/>
        <w:t>szybika</w:t>
      </w:r>
      <w:proofErr w:type="spellEnd"/>
      <w:r w:rsidRPr="00713959">
        <w:rPr>
          <w:rFonts w:ascii="Arial" w:hAnsi="Arial" w:cs="Arial"/>
          <w:sz w:val="24"/>
          <w:szCs w:val="24"/>
        </w:rPr>
        <w:t xml:space="preserve"> „Guido”. Dla tego urządzenia należy przewidzieć dodatkowe poziomy przystankowe na poziomie  80 m i 150 m. W  zadaniu tym należy przewidzieć przebudowę łącznika rurowego, spełniającego rolę kanału wentylacyjnego, między rurą szybową   a pozostałymi kanałami wentylacyjnymi stacji wentylatorów głównych. Nowy łącznik winien być poprowadzony przez obmurze głowicy szybu a nie z płyty zrębowej. Dodatkowo należy  zabudować konstrukcję w trzonie wieży szybowej umożliwiającej posadowienie maszynowni nowego urządzenia dźwigowego. W III etapie modernizacji  szybu „Guido” należy przewidzieć dostosowanie aktualnie pracującego urządzenia wyciągowego z maszyną wyciągową przy szybie „Guido”, czasowo  do funkcji urządzenia awaryjnego dla nowo uruchamianego dźwigu. Zaprojektowanie rozbudowę budynku nadszybia szybu „Guido”.</w:t>
      </w:r>
    </w:p>
    <w:p w14:paraId="3B6A761B" w14:textId="77777777" w:rsidR="004A1C0A" w:rsidRPr="00713959" w:rsidRDefault="004A1C0A" w:rsidP="004A1C0A">
      <w:pPr>
        <w:pStyle w:val="Default"/>
        <w:rPr>
          <w:rFonts w:ascii="Arial" w:hAnsi="Arial" w:cs="Arial"/>
          <w:color w:val="auto"/>
        </w:rPr>
      </w:pPr>
    </w:p>
    <w:p w14:paraId="7E41BF13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Etap IV obejmuje zabudowę  urządzenia transportowo-dźwigowego w szybie „Guido”, zawieszonego między zrębem  a poziomem 170 m poruszającego się w śladzie dotychczasowej klatki urządzenia wyciągowego w szybie „Guido”. Urządzenie to będzie pełnić funkcję urządzenia  transportowego. Dostosowanie istniejącego budynku nadszybia do instalowanych wind.</w:t>
      </w:r>
    </w:p>
    <w:p w14:paraId="3B4C30DE" w14:textId="77777777" w:rsidR="004A1C0A" w:rsidRPr="00713959" w:rsidRDefault="004A1C0A" w:rsidP="004A1C0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74FB7CF4" w14:textId="3316AAE1" w:rsidR="004A1C0A" w:rsidRPr="00713959" w:rsidRDefault="00441129" w:rsidP="004A1C0A">
      <w:pPr>
        <w:pStyle w:val="Default"/>
        <w:numPr>
          <w:ilvl w:val="0"/>
          <w:numId w:val="14"/>
        </w:numPr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t xml:space="preserve">Wymagany zakres weryfikacji </w:t>
      </w:r>
    </w:p>
    <w:p w14:paraId="6EF58157" w14:textId="77777777" w:rsidR="004A1C0A" w:rsidRPr="00713959" w:rsidRDefault="004A1C0A" w:rsidP="004A1C0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5B6FEB9A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Wykonawca będzie zobowiązany do dokonania kompleksowej wielobranżowej weryfikacji przedmiaru robót i kosztorysu inwestorskiego, pod kątem: </w:t>
      </w:r>
    </w:p>
    <w:p w14:paraId="6FAE5CAB" w14:textId="77777777" w:rsidR="004A1C0A" w:rsidRPr="00713959" w:rsidRDefault="004A1C0A" w:rsidP="004A1C0A">
      <w:pPr>
        <w:pStyle w:val="Default"/>
        <w:spacing w:after="144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1. kompletności przedmiaru robót i kosztorysu inwestorskiego, </w:t>
      </w:r>
    </w:p>
    <w:p w14:paraId="0F25F147" w14:textId="6A3FA754" w:rsidR="004A1C0A" w:rsidRPr="00713959" w:rsidRDefault="004A1C0A" w:rsidP="004A1C0A">
      <w:pPr>
        <w:pStyle w:val="Default"/>
        <w:spacing w:after="144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2. zgodności </w:t>
      </w:r>
      <w:r w:rsidRPr="00713959">
        <w:rPr>
          <w:rFonts w:ascii="Arial" w:hAnsi="Arial" w:cs="Arial"/>
        </w:rPr>
        <w:t>wykonanego przedmiaru robót i kosztorysu inwestorskiego</w:t>
      </w:r>
      <w:r w:rsidRPr="00713959">
        <w:rPr>
          <w:rFonts w:ascii="Arial" w:hAnsi="Arial" w:cs="Arial"/>
          <w:color w:val="auto"/>
        </w:rPr>
        <w:t xml:space="preserve"> zgodnie</w:t>
      </w:r>
      <w:r w:rsidR="000F5AC7" w:rsidRPr="00713959">
        <w:rPr>
          <w:rFonts w:ascii="Arial" w:hAnsi="Arial" w:cs="Arial"/>
          <w:color w:val="auto"/>
        </w:rPr>
        <w:t xml:space="preserve"> </w:t>
      </w:r>
      <w:r w:rsidRPr="00713959">
        <w:rPr>
          <w:rFonts w:ascii="Arial" w:hAnsi="Arial" w:cs="Arial"/>
          <w:color w:val="auto"/>
        </w:rPr>
        <w:t xml:space="preserve">z obowiązującymi przepisami i zasadami w tym zakresie, </w:t>
      </w:r>
    </w:p>
    <w:p w14:paraId="3DA5ECA9" w14:textId="230EE3EC" w:rsidR="004A1C0A" w:rsidRPr="00713959" w:rsidRDefault="004A1C0A" w:rsidP="004A1C0A">
      <w:pPr>
        <w:pStyle w:val="Default"/>
        <w:spacing w:after="142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3. zgodności kosztorysów i przedmiarów robót z rysunkami, specyfikacjami technicznymi  i innymi opracowaniami zawartymi w dokumentacji projektowej (technicznej), </w:t>
      </w:r>
    </w:p>
    <w:p w14:paraId="2174EE42" w14:textId="77777777" w:rsidR="004A1C0A" w:rsidRPr="00713959" w:rsidRDefault="004A1C0A" w:rsidP="004A1C0A">
      <w:pPr>
        <w:pStyle w:val="Default"/>
        <w:spacing w:after="142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4. czy kosztorysy spełniają wymogi rozporządzeń w sprawie określenia metod i podstaw sporządzania kosztorysu inwestorskiego, obliczania planowanych kosztów prac projektowych oraz planowanych kosztów robót budowlanych, </w:t>
      </w:r>
    </w:p>
    <w:p w14:paraId="1DE50BCE" w14:textId="77777777" w:rsidR="004A1C0A" w:rsidRPr="00713959" w:rsidRDefault="004A1C0A" w:rsidP="004A1C0A">
      <w:pPr>
        <w:pStyle w:val="Default"/>
        <w:spacing w:after="142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5. poprawności przyjętych pozycji katalogowych w poszczególnych pozycjach kosztorysowych, ilości przyjętych jednostek przedmiarowych, co oznacza również sprawdzenie poprawności wykonania przedmiaru kosztorysowego, </w:t>
      </w:r>
    </w:p>
    <w:p w14:paraId="7702AFA8" w14:textId="4B8543CA" w:rsidR="004A1C0A" w:rsidRPr="00713959" w:rsidRDefault="004A1C0A" w:rsidP="004A1C0A">
      <w:pPr>
        <w:pStyle w:val="Default"/>
        <w:spacing w:after="142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6. poprawności przyjętych cen jednostkowych oraz narzutów dla poszczególnych pozycji kosztorysowych, kompletności opracowania i poprawności obliczeń rachunkowych  w kosztorysie. </w:t>
      </w:r>
    </w:p>
    <w:p w14:paraId="3D19A75C" w14:textId="77777777" w:rsidR="004A1C0A" w:rsidRPr="00713959" w:rsidRDefault="004A1C0A" w:rsidP="004A1C0A">
      <w:pPr>
        <w:pStyle w:val="Default"/>
        <w:spacing w:after="142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7. sprawdzenia w zakresie kompletności przedmiaru robót, a w szczególności czy wszystkie roboty budowlane określone w projektach wykonawczych zostały ujęte w przedmiarze robót oraz czy przedmiary robót spełniają wymagania określone obowiązującymi przepisami w zakresie zamówień publicznych w części dotyczącej poprawnego i kompletnego opisu przedmiotu zamówienia na roboty budowlane. </w:t>
      </w:r>
    </w:p>
    <w:p w14:paraId="1C363A7B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</w:rPr>
      </w:pPr>
      <w:r w:rsidRPr="00713959">
        <w:rPr>
          <w:rFonts w:ascii="Arial" w:hAnsi="Arial" w:cs="Arial"/>
          <w:color w:val="auto"/>
        </w:rPr>
        <w:lastRenderedPageBreak/>
        <w:t xml:space="preserve">Wykonawca sporządzi nowe przedmiary robót i kosztorysy inwestorskie dla </w:t>
      </w:r>
      <w:r w:rsidRPr="00713959">
        <w:rPr>
          <w:rFonts w:ascii="Arial" w:hAnsi="Arial" w:cs="Arial"/>
        </w:rPr>
        <w:t>Programu funkcjonalno-użytkowego dla każdego etapu oddzielnie.</w:t>
      </w:r>
    </w:p>
    <w:p w14:paraId="676E5427" w14:textId="77777777" w:rsidR="004A1C0A" w:rsidRPr="00713959" w:rsidRDefault="004A1C0A" w:rsidP="004A1C0A">
      <w:pPr>
        <w:pStyle w:val="Default"/>
        <w:jc w:val="both"/>
        <w:rPr>
          <w:rFonts w:ascii="Arial" w:hAnsi="Arial" w:cs="Arial"/>
          <w:color w:val="auto"/>
        </w:rPr>
      </w:pPr>
      <w:r w:rsidRPr="00713959">
        <w:rPr>
          <w:rFonts w:ascii="Arial" w:hAnsi="Arial" w:cs="Arial"/>
          <w:color w:val="auto"/>
        </w:rPr>
        <w:t xml:space="preserve">Sporządzi raport z ewentualnych różnic pomiędzy przedmiarami robót i kosztorysami sporządzonymi przez Wykonawcę PFU. </w:t>
      </w:r>
    </w:p>
    <w:p w14:paraId="0E9F4359" w14:textId="77777777" w:rsidR="004A1C0A" w:rsidRPr="00713959" w:rsidRDefault="004A1C0A" w:rsidP="004A1C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EE76562" w14:textId="77777777" w:rsidR="004A1C0A" w:rsidRPr="00713959" w:rsidRDefault="004A1C0A" w:rsidP="004A1C0A">
      <w:pPr>
        <w:pStyle w:val="Default"/>
        <w:numPr>
          <w:ilvl w:val="0"/>
          <w:numId w:val="14"/>
        </w:numPr>
        <w:jc w:val="both"/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t xml:space="preserve">Terminy realizacji Umowy Koreferatu </w:t>
      </w:r>
    </w:p>
    <w:p w14:paraId="5E290EFB" w14:textId="77777777" w:rsidR="004A1C0A" w:rsidRPr="00713959" w:rsidRDefault="004A1C0A" w:rsidP="004A1C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8309DBB" w14:textId="77777777" w:rsidR="004A1C0A" w:rsidRPr="00713959" w:rsidRDefault="004A1C0A" w:rsidP="004A1C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5" w:name="_Hlk126009436"/>
      <w:r w:rsidRPr="00713959">
        <w:rPr>
          <w:rFonts w:ascii="Arial" w:hAnsi="Arial" w:cs="Arial"/>
          <w:color w:val="000000"/>
          <w:sz w:val="24"/>
          <w:szCs w:val="24"/>
        </w:rPr>
        <w:t xml:space="preserve">Wykonawca zobowiązuje się wykonać przedmiot umowy do dwóch tygodni od daty podpisania umowy. Zamawiający po przekazaniu przedmiotu umowy dokona sprawdzenia dokumentacji w ciągu dwóch dni roboczych. W przypadku stwierdzenia wad, Wykonawca ma 3 dni robocze na usunięcie stwierdzonych wad, dostarczenie poprawionej kompletnej dokumentacji i dokonanie odbioru zakończonego bezusterkowym protokołem, podpisanym przez przedstawicieli Wykonawcy i </w:t>
      </w:r>
      <w:proofErr w:type="spellStart"/>
      <w:r w:rsidRPr="00713959">
        <w:rPr>
          <w:rFonts w:ascii="Arial" w:hAnsi="Arial" w:cs="Arial"/>
          <w:color w:val="000000"/>
          <w:sz w:val="24"/>
          <w:szCs w:val="24"/>
        </w:rPr>
        <w:t>Zamawiajacego</w:t>
      </w:r>
      <w:proofErr w:type="spellEnd"/>
      <w:r w:rsidRPr="00713959">
        <w:rPr>
          <w:rFonts w:ascii="Arial" w:hAnsi="Arial" w:cs="Arial"/>
          <w:color w:val="000000"/>
          <w:sz w:val="24"/>
          <w:szCs w:val="24"/>
        </w:rPr>
        <w:t>.</w:t>
      </w:r>
    </w:p>
    <w:bookmarkEnd w:id="5"/>
    <w:p w14:paraId="2C1FF403" w14:textId="77777777" w:rsidR="004A1C0A" w:rsidRPr="00713959" w:rsidRDefault="004A1C0A" w:rsidP="004A1C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3959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0E0F233" w14:textId="77777777" w:rsidR="004A1C0A" w:rsidRPr="00713959" w:rsidRDefault="004A1C0A" w:rsidP="004A1C0A">
      <w:pPr>
        <w:pStyle w:val="Default"/>
        <w:numPr>
          <w:ilvl w:val="0"/>
          <w:numId w:val="14"/>
        </w:numPr>
        <w:jc w:val="both"/>
        <w:rPr>
          <w:rFonts w:ascii="Arial" w:hAnsi="Arial" w:cs="Arial"/>
          <w:b/>
          <w:bCs/>
        </w:rPr>
      </w:pPr>
      <w:r w:rsidRPr="00713959">
        <w:rPr>
          <w:rFonts w:ascii="Arial" w:hAnsi="Arial" w:cs="Arial"/>
          <w:b/>
          <w:bCs/>
        </w:rPr>
        <w:t xml:space="preserve">Odbiór przedmiotu zamówienia i forma przekazania </w:t>
      </w:r>
    </w:p>
    <w:p w14:paraId="30B889EF" w14:textId="77777777" w:rsidR="004A1C0A" w:rsidRPr="00713959" w:rsidRDefault="004A1C0A" w:rsidP="004A1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29075E2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bookmarkStart w:id="6" w:name="_Hlk126009569"/>
      <w:r w:rsidRPr="00713959">
        <w:rPr>
          <w:rFonts w:ascii="Arial" w:hAnsi="Arial" w:cs="Arial"/>
          <w:sz w:val="24"/>
          <w:szCs w:val="24"/>
        </w:rPr>
        <w:t xml:space="preserve">Wykonawca przekaże Zamawiającemu raporty z weryfikacji w jego siedzibie, w dwóch kopiach w wersji: </w:t>
      </w:r>
    </w:p>
    <w:p w14:paraId="6B0733B1" w14:textId="77777777" w:rsidR="004A1C0A" w:rsidRPr="00713959" w:rsidRDefault="004A1C0A" w:rsidP="004A1C0A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3959">
        <w:rPr>
          <w:rFonts w:ascii="Arial" w:hAnsi="Arial" w:cs="Arial"/>
          <w:color w:val="000000"/>
          <w:sz w:val="24"/>
          <w:szCs w:val="24"/>
        </w:rPr>
        <w:t>papierowej w trwale oprawionych egzemplarzach,</w:t>
      </w:r>
    </w:p>
    <w:p w14:paraId="0E571047" w14:textId="77777777" w:rsidR="004A1C0A" w:rsidRPr="00713959" w:rsidRDefault="004A1C0A" w:rsidP="004A1C0A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3959">
        <w:rPr>
          <w:rFonts w:ascii="Arial" w:hAnsi="Arial" w:cs="Arial"/>
          <w:color w:val="000000"/>
          <w:sz w:val="24"/>
          <w:szCs w:val="24"/>
        </w:rPr>
        <w:t>elektronicznej zarchiwizowane na płytach CD lub DVD ROM lub innych nośnikach elektronicznych w plikach o formatach źródłowych (</w:t>
      </w:r>
      <w:proofErr w:type="spellStart"/>
      <w:r w:rsidRPr="00713959">
        <w:rPr>
          <w:rFonts w:ascii="Arial" w:hAnsi="Arial" w:cs="Arial"/>
          <w:color w:val="000000"/>
          <w:sz w:val="24"/>
          <w:szCs w:val="24"/>
        </w:rPr>
        <w:t>doc</w:t>
      </w:r>
      <w:proofErr w:type="spellEnd"/>
      <w:r w:rsidRPr="00713959">
        <w:rPr>
          <w:rFonts w:ascii="Arial" w:hAnsi="Arial" w:cs="Arial"/>
          <w:color w:val="000000"/>
          <w:sz w:val="24"/>
          <w:szCs w:val="24"/>
        </w:rPr>
        <w:t>, xls) oraz w formie nieedytowalnej w formacie pdf</w:t>
      </w:r>
    </w:p>
    <w:p w14:paraId="3D183AC0" w14:textId="77777777" w:rsidR="004A1C0A" w:rsidRPr="00713959" w:rsidRDefault="004A1C0A" w:rsidP="004A1C0A">
      <w:pPr>
        <w:pStyle w:val="Akapitzlist"/>
        <w:spacing w:after="0"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  <w:r w:rsidRPr="00713959">
        <w:rPr>
          <w:rFonts w:ascii="Arial" w:hAnsi="Arial" w:cs="Arial"/>
          <w:color w:val="000000"/>
          <w:sz w:val="24"/>
          <w:szCs w:val="24"/>
        </w:rPr>
        <w:t>.</w:t>
      </w:r>
    </w:p>
    <w:p w14:paraId="6592B21D" w14:textId="77777777" w:rsidR="004A1C0A" w:rsidRPr="00713959" w:rsidRDefault="004A1C0A" w:rsidP="004A1C0A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13959">
        <w:rPr>
          <w:rFonts w:ascii="Arial" w:hAnsi="Arial" w:cs="Arial"/>
          <w:sz w:val="24"/>
          <w:szCs w:val="24"/>
        </w:rPr>
        <w:t>Wykonawca odpowiada za zgodność wersji elektronicznej z wersją papierową. W razie rozbieżności obu wersji, obowiązującą jest wersja papierowa. Dopuszcza się podział raportu        z weryfikacji na części odpowiadające swoim zakresem poszczególnym etapom. Raporty i ich części powinny być podpisane przez ich autorów: weryfikatorów i ekspertów, których zakres opracowania ujęty jest w danym raporcie lub jego części oraz Rzeczoznawcy Kosztorysowego Stowarzyszenia Kosztorysantów Budowlanych.</w:t>
      </w:r>
      <w:bookmarkEnd w:id="0"/>
      <w:bookmarkEnd w:id="6"/>
    </w:p>
    <w:p w14:paraId="2EF16D13" w14:textId="77777777" w:rsidR="004A1C0A" w:rsidRPr="00713959" w:rsidRDefault="004A1C0A" w:rsidP="009765DC">
      <w:pPr>
        <w:jc w:val="both"/>
        <w:rPr>
          <w:rFonts w:ascii="Arial" w:hAnsi="Arial" w:cs="Arial"/>
        </w:rPr>
      </w:pPr>
    </w:p>
    <w:sectPr w:rsidR="004A1C0A" w:rsidRPr="00713959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DC505" w14:textId="77777777" w:rsidR="009E5F54" w:rsidRDefault="009E5F54" w:rsidP="0076796D">
      <w:pPr>
        <w:spacing w:after="0" w:line="240" w:lineRule="auto"/>
      </w:pPr>
      <w:r>
        <w:separator/>
      </w:r>
    </w:p>
  </w:endnote>
  <w:endnote w:type="continuationSeparator" w:id="0">
    <w:p w14:paraId="3A402093" w14:textId="77777777" w:rsidR="009E5F54" w:rsidRDefault="009E5F54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C11FC" w14:textId="77777777" w:rsidR="009E5F54" w:rsidRDefault="009E5F54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59C2FC14" wp14:editId="284D844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EAA7C5" w14:textId="77777777" w:rsidR="009E5F54" w:rsidRDefault="009E5F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CB20C" w14:textId="77777777" w:rsidR="009E5F54" w:rsidRDefault="009E5F5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BF0A17B" wp14:editId="296FB03F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A6BEF" w14:textId="77777777" w:rsidR="009E5F54" w:rsidRDefault="009E5F54" w:rsidP="0076796D">
      <w:pPr>
        <w:spacing w:after="0" w:line="240" w:lineRule="auto"/>
      </w:pPr>
      <w:r>
        <w:separator/>
      </w:r>
    </w:p>
  </w:footnote>
  <w:footnote w:type="continuationSeparator" w:id="0">
    <w:p w14:paraId="261D12A0" w14:textId="77777777" w:rsidR="009E5F54" w:rsidRDefault="009E5F54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1A116" w14:textId="77777777" w:rsidR="009E5F54" w:rsidRDefault="009E5F54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D420D" wp14:editId="5F3BDE16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91571" w14:textId="77777777" w:rsidR="009E5F54" w:rsidRDefault="009E5F54">
    <w:pPr>
      <w:pStyle w:val="Nagwek"/>
    </w:pPr>
    <w:r>
      <w:rPr>
        <w:noProof/>
        <w:lang w:eastAsia="pl-PL"/>
      </w:rPr>
      <w:drawing>
        <wp:anchor distT="0" distB="0" distL="114300" distR="114300" simplePos="0" relativeHeight="251745280" behindDoc="0" locked="0" layoutInCell="1" allowOverlap="1" wp14:anchorId="16C3EB61" wp14:editId="7529A59A">
          <wp:simplePos x="0" y="0"/>
          <wp:positionH relativeFrom="column">
            <wp:posOffset>-637540</wp:posOffset>
          </wp:positionH>
          <wp:positionV relativeFrom="paragraph">
            <wp:posOffset>-354330</wp:posOffset>
          </wp:positionV>
          <wp:extent cx="7560310" cy="1111885"/>
          <wp:effectExtent l="0" t="0" r="2540" b="0"/>
          <wp:wrapNone/>
          <wp:docPr id="2" name="Obraz 2" descr="nowy papier firmowy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y papier firmowy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2721E" w14:textId="77777777" w:rsidR="009E5F54" w:rsidRDefault="009E5F54">
    <w:pPr>
      <w:pStyle w:val="Nagwek"/>
    </w:pPr>
    <w:r>
      <w:rPr>
        <w:noProof/>
        <w:lang w:eastAsia="pl-PL"/>
      </w:rPr>
      <w:drawing>
        <wp:anchor distT="0" distB="0" distL="114300" distR="114300" simplePos="0" relativeHeight="251743232" behindDoc="0" locked="0" layoutInCell="1" allowOverlap="1" wp14:anchorId="40D858AE" wp14:editId="46CEF097">
          <wp:simplePos x="0" y="0"/>
          <wp:positionH relativeFrom="column">
            <wp:posOffset>-628650</wp:posOffset>
          </wp:positionH>
          <wp:positionV relativeFrom="paragraph">
            <wp:posOffset>-499745</wp:posOffset>
          </wp:positionV>
          <wp:extent cx="7554595" cy="1486535"/>
          <wp:effectExtent l="0" t="0" r="8255" b="0"/>
          <wp:wrapNone/>
          <wp:docPr id="1" name="Obraz 1" descr="nowy papier firmow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y papier firmow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86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0DCCB51C"/>
    <w:lvl w:ilvl="0" w:tplc="697C2A2E">
      <w:start w:val="10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/>
      </w:rPr>
    </w:lvl>
  </w:abstractNum>
  <w:abstractNum w:abstractNumId="3" w15:restartNumberingAfterBreak="0">
    <w:nsid w:val="19405434"/>
    <w:multiLevelType w:val="hybridMultilevel"/>
    <w:tmpl w:val="2AF6976C"/>
    <w:lvl w:ilvl="0" w:tplc="E0801D36">
      <w:start w:val="1"/>
      <w:numFmt w:val="decimal"/>
      <w:lvlText w:val="%1)"/>
      <w:lvlJc w:val="left"/>
      <w:pPr>
        <w:ind w:left="720" w:hanging="360"/>
      </w:pPr>
      <w:rPr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5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 w15:restartNumberingAfterBreak="0">
    <w:nsid w:val="28700821"/>
    <w:multiLevelType w:val="multilevel"/>
    <w:tmpl w:val="0D189E2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FDEE1B2C"/>
    <w:lvl w:ilvl="0" w:tplc="D4C2A202">
      <w:start w:val="1"/>
      <w:numFmt w:val="decimal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25A22874">
      <w:start w:val="1"/>
      <w:numFmt w:val="decimal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</w:lvl>
  </w:abstractNum>
  <w:abstractNum w:abstractNumId="10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23C1C"/>
    <w:multiLevelType w:val="multilevel"/>
    <w:tmpl w:val="87AC5D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Theme="minorHAnsi" w:eastAsiaTheme="minorHAnsi" w:hAnsiTheme="minorHAnsi" w:cstheme="minorHAnsi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3" w15:restartNumberingAfterBreak="0">
    <w:nsid w:val="68A004D3"/>
    <w:multiLevelType w:val="multilevel"/>
    <w:tmpl w:val="5AF84B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C9D74FD"/>
    <w:multiLevelType w:val="hybridMultilevel"/>
    <w:tmpl w:val="DA244D88"/>
    <w:lvl w:ilvl="0" w:tplc="7332DC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D534E3B0">
      <w:start w:val="2"/>
      <w:numFmt w:val="bullet"/>
      <w:lvlText w:val="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11"/>
  </w:num>
  <w:num w:numId="12">
    <w:abstractNumId w:val="14"/>
  </w:num>
  <w:num w:numId="13">
    <w:abstractNumId w:val="6"/>
  </w:num>
  <w:num w:numId="14">
    <w:abstractNumId w:val="1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13F42"/>
    <w:rsid w:val="000431C8"/>
    <w:rsid w:val="00087822"/>
    <w:rsid w:val="0009131D"/>
    <w:rsid w:val="000B429D"/>
    <w:rsid w:val="000B6CD1"/>
    <w:rsid w:val="000C352E"/>
    <w:rsid w:val="000C6C23"/>
    <w:rsid w:val="000D755B"/>
    <w:rsid w:val="000E17AA"/>
    <w:rsid w:val="000F5AC7"/>
    <w:rsid w:val="000F6D7D"/>
    <w:rsid w:val="0010451C"/>
    <w:rsid w:val="0010644F"/>
    <w:rsid w:val="00112000"/>
    <w:rsid w:val="00117091"/>
    <w:rsid w:val="00160E3D"/>
    <w:rsid w:val="00187C80"/>
    <w:rsid w:val="00195CB8"/>
    <w:rsid w:val="001C2FD3"/>
    <w:rsid w:val="001E3E9E"/>
    <w:rsid w:val="001F2D59"/>
    <w:rsid w:val="00210E93"/>
    <w:rsid w:val="002367E8"/>
    <w:rsid w:val="002408A9"/>
    <w:rsid w:val="00256735"/>
    <w:rsid w:val="00274933"/>
    <w:rsid w:val="00285513"/>
    <w:rsid w:val="002A1AB4"/>
    <w:rsid w:val="002C0E72"/>
    <w:rsid w:val="002C4FF0"/>
    <w:rsid w:val="002C6E3C"/>
    <w:rsid w:val="002F06D4"/>
    <w:rsid w:val="00354FFF"/>
    <w:rsid w:val="00362915"/>
    <w:rsid w:val="00381379"/>
    <w:rsid w:val="00381395"/>
    <w:rsid w:val="0038789B"/>
    <w:rsid w:val="00396360"/>
    <w:rsid w:val="00441129"/>
    <w:rsid w:val="004508A0"/>
    <w:rsid w:val="004552D0"/>
    <w:rsid w:val="004563F1"/>
    <w:rsid w:val="00467E38"/>
    <w:rsid w:val="00487C16"/>
    <w:rsid w:val="004A1C0A"/>
    <w:rsid w:val="004A425D"/>
    <w:rsid w:val="004D4037"/>
    <w:rsid w:val="005006F0"/>
    <w:rsid w:val="005111A1"/>
    <w:rsid w:val="00515803"/>
    <w:rsid w:val="00534B88"/>
    <w:rsid w:val="005614F2"/>
    <w:rsid w:val="00570CB4"/>
    <w:rsid w:val="00570F7F"/>
    <w:rsid w:val="00586ABF"/>
    <w:rsid w:val="005C7587"/>
    <w:rsid w:val="006165E5"/>
    <w:rsid w:val="00634084"/>
    <w:rsid w:val="00645EFF"/>
    <w:rsid w:val="00663450"/>
    <w:rsid w:val="00681DEB"/>
    <w:rsid w:val="006A6256"/>
    <w:rsid w:val="006A7A32"/>
    <w:rsid w:val="006B7611"/>
    <w:rsid w:val="00713959"/>
    <w:rsid w:val="00753533"/>
    <w:rsid w:val="0076796D"/>
    <w:rsid w:val="0078474D"/>
    <w:rsid w:val="0079629D"/>
    <w:rsid w:val="007D0AA7"/>
    <w:rsid w:val="008108DA"/>
    <w:rsid w:val="0083442B"/>
    <w:rsid w:val="00844891"/>
    <w:rsid w:val="00844E4C"/>
    <w:rsid w:val="00861B98"/>
    <w:rsid w:val="008734C3"/>
    <w:rsid w:val="008B600E"/>
    <w:rsid w:val="008D31E4"/>
    <w:rsid w:val="00953EB7"/>
    <w:rsid w:val="009765DC"/>
    <w:rsid w:val="00997B02"/>
    <w:rsid w:val="009D03D9"/>
    <w:rsid w:val="009E5F54"/>
    <w:rsid w:val="00A259B3"/>
    <w:rsid w:val="00A47592"/>
    <w:rsid w:val="00A50316"/>
    <w:rsid w:val="00A51458"/>
    <w:rsid w:val="00AC2E57"/>
    <w:rsid w:val="00AD0272"/>
    <w:rsid w:val="00B55B5E"/>
    <w:rsid w:val="00B85D24"/>
    <w:rsid w:val="00BD147A"/>
    <w:rsid w:val="00BF1222"/>
    <w:rsid w:val="00BF4736"/>
    <w:rsid w:val="00C053F3"/>
    <w:rsid w:val="00C94255"/>
    <w:rsid w:val="00C96EAB"/>
    <w:rsid w:val="00D440BF"/>
    <w:rsid w:val="00D47244"/>
    <w:rsid w:val="00D5595D"/>
    <w:rsid w:val="00DE1C57"/>
    <w:rsid w:val="00DE5A14"/>
    <w:rsid w:val="00E3523F"/>
    <w:rsid w:val="00E36351"/>
    <w:rsid w:val="00E43235"/>
    <w:rsid w:val="00E861B3"/>
    <w:rsid w:val="00E923C7"/>
    <w:rsid w:val="00EF2955"/>
    <w:rsid w:val="00F1127B"/>
    <w:rsid w:val="00F1569F"/>
    <w:rsid w:val="00F17DA5"/>
    <w:rsid w:val="00F31D71"/>
    <w:rsid w:val="00F34F7B"/>
    <w:rsid w:val="00F3766F"/>
    <w:rsid w:val="00FA6B30"/>
    <w:rsid w:val="00FB36F8"/>
    <w:rsid w:val="00FB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5057"/>
    <o:shapelayout v:ext="edit">
      <o:idmap v:ext="edit" data="1"/>
    </o:shapelayout>
  </w:shapeDefaults>
  <w:decimalSymbol w:val=","/>
  <w:listSeparator w:val=";"/>
  <w14:docId w14:val="0A471824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character" w:styleId="Hipercze">
    <w:name w:val="Hyperlink"/>
    <w:basedOn w:val="Domylnaczcionkaakapitu"/>
    <w:uiPriority w:val="99"/>
    <w:unhideWhenUsed/>
    <w:rsid w:val="00112000"/>
    <w:rPr>
      <w:color w:val="0000FF" w:themeColor="hyperlink"/>
      <w:u w:val="single"/>
    </w:rPr>
  </w:style>
  <w:style w:type="paragraph" w:customStyle="1" w:styleId="Default">
    <w:name w:val="Default"/>
    <w:rsid w:val="00BF12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next w:val="Normalny"/>
    <w:uiPriority w:val="7"/>
    <w:qFormat/>
    <w:rsid w:val="00BF1222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4A1C0A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99"/>
    <w:qFormat/>
    <w:rsid w:val="004A1C0A"/>
    <w:pPr>
      <w:ind w:left="720"/>
      <w:contextualSpacing/>
    </w:pPr>
    <w:rPr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1C0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C0A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4A1C0A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4A1C0A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4A1C0A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4A1C0A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DFC934450320449130C8CA8363B455" ma:contentTypeVersion="9" ma:contentTypeDescription="Utwórz nowy dokument." ma:contentTypeScope="" ma:versionID="7280aec8c60ebba24849059c3c2d1373">
  <xsd:schema xmlns:xsd="http://www.w3.org/2001/XMLSchema" xmlns:xs="http://www.w3.org/2001/XMLSchema" xmlns:p="http://schemas.microsoft.com/office/2006/metadata/properties" xmlns:ns3="9c260012-ded4-4cd4-b5b1-a81eddccdb54" targetNamespace="http://schemas.microsoft.com/office/2006/metadata/properties" ma:root="true" ma:fieldsID="fdcfbef0002065ba6183e79fcfd59396" ns3:_="">
    <xsd:import namespace="9c260012-ded4-4cd4-b5b1-a81eddccd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60012-ded4-4cd4-b5b1-a81eddccdb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9c260012-ded4-4cd4-b5b1-a81eddccdb54"/>
  </ds:schemaRefs>
</ds:datastoreItem>
</file>

<file path=customXml/itemProps3.xml><?xml version="1.0" encoding="utf-8"?>
<ds:datastoreItem xmlns:ds="http://schemas.openxmlformats.org/officeDocument/2006/customXml" ds:itemID="{4224C1F2-C5F0-4D40-B013-155131337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260012-ded4-4cd4-b5b1-a81eddccd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D4520-058F-410C-8EFC-294D4C5FE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1674</Words>
  <Characters>10045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Michał Maksalon</cp:lastModifiedBy>
  <cp:revision>2</cp:revision>
  <cp:lastPrinted>2023-02-08T13:01:00Z</cp:lastPrinted>
  <dcterms:created xsi:type="dcterms:W3CDTF">2023-02-09T06:51:00Z</dcterms:created>
  <dcterms:modified xsi:type="dcterms:W3CDTF">2023-02-09T06:51:00Z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0x010100FDDFC934450320449130C8CA8363B455</vt:lpwstr>
  </property>
  <property fmtid="{D5CDD505-2E9C-101B-9397-08002B2CF9AE}" pid="3" name="_dlc_DocIdItemGuid">
    <vt:lpwstr>4611570d-4f69-4bbd-9cf4-68f85f736d75</vt:lpwstr>
  </property>
</Properties>
</file>