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rPr>
          <w:rFonts w:ascii="Arial" w:hAnsi="Arial" w:cs="Arial"/>
          <w:b/>
          <w:bCs/>
          <w:kern w:val="1"/>
        </w:rPr>
      </w:pPr>
    </w:p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jc w:val="center"/>
        <w:rPr>
          <w:rFonts w:ascii="Arial" w:hAnsi="Arial" w:cs="Arial"/>
          <w:b/>
          <w:bCs/>
          <w:kern w:val="1"/>
        </w:rPr>
      </w:pPr>
      <w:r w:rsidRPr="00227E21">
        <w:rPr>
          <w:rFonts w:ascii="Arial" w:hAnsi="Arial" w:cs="Arial"/>
          <w:b/>
          <w:bCs/>
          <w:kern w:val="1"/>
        </w:rPr>
        <w:t xml:space="preserve">Porozumienie nr </w:t>
      </w:r>
      <w:r w:rsidRPr="00227E21">
        <w:rPr>
          <w:rFonts w:ascii="Arial" w:hAnsi="Arial" w:cs="Arial"/>
          <w:b/>
          <w:kern w:val="1"/>
        </w:rPr>
        <w:t xml:space="preserve"> .........</w:t>
      </w:r>
      <w:r w:rsidRPr="00227E21">
        <w:rPr>
          <w:rFonts w:ascii="Arial" w:hAnsi="Arial" w:cs="Arial"/>
          <w:b/>
          <w:bCs/>
          <w:kern w:val="1"/>
        </w:rPr>
        <w:t>.........</w:t>
      </w:r>
    </w:p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jc w:val="both"/>
        <w:rPr>
          <w:rFonts w:ascii="Arial" w:hAnsi="Arial" w:cs="Arial"/>
          <w:bCs/>
          <w:kern w:val="1"/>
        </w:rPr>
      </w:pPr>
    </w:p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jc w:val="both"/>
        <w:rPr>
          <w:rFonts w:ascii="Arial" w:hAnsi="Arial" w:cs="Arial"/>
          <w:bCs/>
          <w:kern w:val="1"/>
        </w:rPr>
      </w:pP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kern w:val="1"/>
        </w:rPr>
      </w:pPr>
      <w:r w:rsidRPr="00227E21">
        <w:rPr>
          <w:rFonts w:ascii="Arial" w:hAnsi="Arial" w:cs="Arial"/>
          <w:kern w:val="1"/>
        </w:rPr>
        <w:t>W dniu   …………............ r. w Zabrzu pomiędzy:</w:t>
      </w:r>
    </w:p>
    <w:p w:rsidR="00601D26" w:rsidRPr="00227E21" w:rsidRDefault="00601D26" w:rsidP="00227E21">
      <w:pPr>
        <w:widowControl w:val="0"/>
        <w:tabs>
          <w:tab w:val="left" w:pos="-720"/>
        </w:tabs>
        <w:overflowPunct w:val="0"/>
        <w:adjustRightInd w:val="0"/>
        <w:spacing w:line="276" w:lineRule="auto"/>
        <w:ind w:right="-142"/>
        <w:jc w:val="both"/>
        <w:rPr>
          <w:rFonts w:ascii="Arial" w:hAnsi="Arial" w:cs="Arial"/>
          <w:bCs/>
          <w:kern w:val="1"/>
        </w:rPr>
      </w:pPr>
      <w:r w:rsidRPr="00227E21">
        <w:rPr>
          <w:rFonts w:ascii="Arial" w:hAnsi="Arial" w:cs="Arial"/>
          <w:b/>
          <w:bCs/>
          <w:kern w:val="1"/>
        </w:rPr>
        <w:t xml:space="preserve">Muzeum Górnictwa Węglowego w Zabrzu </w:t>
      </w:r>
      <w:r w:rsidRPr="00227E21">
        <w:rPr>
          <w:rFonts w:ascii="Arial" w:hAnsi="Arial" w:cs="Arial"/>
          <w:bCs/>
          <w:kern w:val="1"/>
        </w:rPr>
        <w:t>z siedzibą przy ul. Jodłowej 59, 41-800 Zabrze, wpisanym do Rejestru Instytucji Kultury Miasta Zabrze pod numerem RIK-12/13, posiadającym NIP: 6482768167, REGON: 243220420, reprezentowanym przez:</w:t>
      </w:r>
    </w:p>
    <w:p w:rsidR="00601D26" w:rsidRPr="00227E21" w:rsidRDefault="00601D26" w:rsidP="00227E21">
      <w:pPr>
        <w:widowControl w:val="0"/>
        <w:numPr>
          <w:ilvl w:val="0"/>
          <w:numId w:val="5"/>
        </w:numPr>
        <w:suppressAutoHyphens/>
        <w:overflowPunct w:val="0"/>
        <w:adjustRightInd w:val="0"/>
        <w:spacing w:line="276" w:lineRule="auto"/>
        <w:jc w:val="both"/>
        <w:rPr>
          <w:rFonts w:ascii="Arial" w:hAnsi="Arial" w:cs="Arial"/>
          <w:b/>
          <w:bCs/>
          <w:kern w:val="1"/>
        </w:rPr>
      </w:pPr>
      <w:r w:rsidRPr="00227E21">
        <w:rPr>
          <w:rFonts w:ascii="Arial" w:hAnsi="Arial" w:cs="Arial"/>
          <w:b/>
          <w:bCs/>
          <w:kern w:val="1"/>
        </w:rPr>
        <w:t>Bartłomieja Szewczyka – Dyrektora</w:t>
      </w:r>
    </w:p>
    <w:p w:rsidR="00601D26" w:rsidRPr="00227E21" w:rsidRDefault="00227E21" w:rsidP="00227E21">
      <w:pPr>
        <w:widowControl w:val="0"/>
        <w:numPr>
          <w:ilvl w:val="0"/>
          <w:numId w:val="5"/>
        </w:numPr>
        <w:suppressAutoHyphens/>
        <w:overflowPunct w:val="0"/>
        <w:adjustRightInd w:val="0"/>
        <w:spacing w:line="276" w:lineRule="auto"/>
        <w:jc w:val="both"/>
        <w:rPr>
          <w:rFonts w:ascii="Arial" w:hAnsi="Arial" w:cs="Arial"/>
          <w:b/>
          <w:bCs/>
          <w:kern w:val="1"/>
        </w:rPr>
      </w:pPr>
      <w:r w:rsidRPr="00227E21">
        <w:rPr>
          <w:rFonts w:ascii="Arial" w:hAnsi="Arial" w:cs="Arial"/>
          <w:b/>
          <w:bCs/>
          <w:kern w:val="1"/>
        </w:rPr>
        <w:t>Aleksandrę  Kulesza</w:t>
      </w:r>
      <w:r w:rsidR="00601D26" w:rsidRPr="00227E21">
        <w:rPr>
          <w:rFonts w:ascii="Arial" w:hAnsi="Arial" w:cs="Arial"/>
          <w:b/>
          <w:bCs/>
          <w:kern w:val="1"/>
        </w:rPr>
        <w:t xml:space="preserve"> – Główną Księgową</w:t>
      </w: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bCs/>
          <w:kern w:val="1"/>
        </w:rPr>
      </w:pPr>
      <w:r w:rsidRPr="00227E21">
        <w:rPr>
          <w:rFonts w:ascii="Arial" w:hAnsi="Arial" w:cs="Arial"/>
          <w:kern w:val="1"/>
        </w:rPr>
        <w:t xml:space="preserve">zwaną dalej </w:t>
      </w:r>
      <w:r w:rsidRPr="00227E21">
        <w:rPr>
          <w:rFonts w:ascii="Arial" w:hAnsi="Arial" w:cs="Arial"/>
          <w:bCs/>
          <w:kern w:val="1"/>
        </w:rPr>
        <w:t>„Zamawiającym”</w:t>
      </w: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kern w:val="1"/>
        </w:rPr>
      </w:pPr>
      <w:r w:rsidRPr="00227E21">
        <w:rPr>
          <w:rFonts w:ascii="Arial" w:hAnsi="Arial" w:cs="Arial"/>
          <w:kern w:val="1"/>
        </w:rPr>
        <w:t xml:space="preserve">a </w:t>
      </w: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kern w:val="1"/>
        </w:rPr>
      </w:pPr>
      <w:r w:rsidRPr="00227E21">
        <w:rPr>
          <w:rFonts w:ascii="Arial" w:hAnsi="Arial" w:cs="Arial"/>
          <w:kern w:val="1"/>
        </w:rPr>
        <w:t>............................................</w:t>
      </w: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kern w:val="1"/>
        </w:rPr>
      </w:pPr>
      <w:r w:rsidRPr="00227E21">
        <w:rPr>
          <w:rFonts w:ascii="Arial" w:hAnsi="Arial" w:cs="Arial"/>
          <w:kern w:val="1"/>
        </w:rPr>
        <w:t>reprezentowanym przez ....................... z siedzibą przy ......................., wpisane do Rejestru Przedsiębiorstw Krajowego Rejestru Sądowego w Sądzie Rejonowym w .................. pod numerem KRS .....................,</w:t>
      </w: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kern w:val="1"/>
        </w:rPr>
      </w:pPr>
      <w:r w:rsidRPr="00227E21">
        <w:rPr>
          <w:rFonts w:ascii="Arial" w:hAnsi="Arial" w:cs="Arial"/>
          <w:kern w:val="1"/>
        </w:rPr>
        <w:t xml:space="preserve">reprezentowane przez: </w:t>
      </w:r>
    </w:p>
    <w:p w:rsidR="00601D26" w:rsidRPr="00227E21" w:rsidRDefault="00601D26" w:rsidP="00227E21">
      <w:pPr>
        <w:numPr>
          <w:ilvl w:val="0"/>
          <w:numId w:val="6"/>
        </w:numPr>
        <w:tabs>
          <w:tab w:val="clear" w:pos="454"/>
          <w:tab w:val="num" w:pos="284"/>
        </w:tabs>
        <w:spacing w:line="276" w:lineRule="auto"/>
        <w:ind w:hanging="170"/>
        <w:jc w:val="both"/>
        <w:rPr>
          <w:rFonts w:ascii="Arial" w:hAnsi="Arial" w:cs="Arial"/>
          <w:b/>
        </w:rPr>
      </w:pPr>
      <w:r w:rsidRPr="00227E21">
        <w:rPr>
          <w:rFonts w:ascii="Arial" w:hAnsi="Arial" w:cs="Arial"/>
          <w:b/>
        </w:rPr>
        <w:t>.................................</w:t>
      </w:r>
    </w:p>
    <w:p w:rsidR="00601D26" w:rsidRPr="00227E21" w:rsidRDefault="00601D26" w:rsidP="00227E21">
      <w:pPr>
        <w:numPr>
          <w:ilvl w:val="0"/>
          <w:numId w:val="6"/>
        </w:numPr>
        <w:tabs>
          <w:tab w:val="clear" w:pos="454"/>
          <w:tab w:val="num" w:pos="284"/>
        </w:tabs>
        <w:spacing w:line="276" w:lineRule="auto"/>
        <w:ind w:hanging="170"/>
        <w:jc w:val="both"/>
        <w:rPr>
          <w:rFonts w:ascii="Arial" w:hAnsi="Arial" w:cs="Arial"/>
          <w:b/>
        </w:rPr>
      </w:pPr>
      <w:r w:rsidRPr="00227E21">
        <w:rPr>
          <w:rFonts w:ascii="Arial" w:hAnsi="Arial" w:cs="Arial"/>
          <w:b/>
        </w:rPr>
        <w:t>.................................</w:t>
      </w:r>
    </w:p>
    <w:p w:rsidR="00601D26" w:rsidRPr="00227E21" w:rsidRDefault="00601D26" w:rsidP="00227E21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bCs/>
          <w:kern w:val="1"/>
        </w:rPr>
      </w:pPr>
      <w:r w:rsidRPr="00227E21">
        <w:rPr>
          <w:rFonts w:ascii="Arial" w:hAnsi="Arial" w:cs="Arial"/>
          <w:kern w:val="1"/>
        </w:rPr>
        <w:br/>
        <w:t>zwanymi dalej</w:t>
      </w:r>
      <w:r w:rsidRPr="00227E21">
        <w:rPr>
          <w:rFonts w:ascii="Arial" w:hAnsi="Arial" w:cs="Arial"/>
          <w:bCs/>
          <w:kern w:val="1"/>
        </w:rPr>
        <w:t xml:space="preserve"> „Wykonawcą”</w:t>
      </w:r>
    </w:p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rPr>
          <w:rFonts w:ascii="Arial" w:hAnsi="Arial" w:cs="Arial"/>
          <w:bCs/>
          <w:kern w:val="1"/>
        </w:rPr>
      </w:pPr>
    </w:p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rPr>
          <w:rFonts w:ascii="Arial" w:hAnsi="Arial" w:cs="Arial"/>
          <w:bCs/>
          <w:kern w:val="1"/>
        </w:rPr>
      </w:pPr>
      <w:r w:rsidRPr="00227E21">
        <w:rPr>
          <w:rFonts w:ascii="Arial" w:hAnsi="Arial" w:cs="Arial"/>
          <w:bCs/>
          <w:kern w:val="1"/>
        </w:rPr>
        <w:t>zostało zawarte porozumienie następującej treści:</w:t>
      </w:r>
    </w:p>
    <w:p w:rsidR="00601D26" w:rsidRPr="00227E21" w:rsidRDefault="00601D26" w:rsidP="00227E21">
      <w:pPr>
        <w:widowControl w:val="0"/>
        <w:suppressAutoHyphens/>
        <w:overflowPunct w:val="0"/>
        <w:adjustRightInd w:val="0"/>
        <w:spacing w:line="276" w:lineRule="auto"/>
        <w:rPr>
          <w:rFonts w:ascii="Arial" w:hAnsi="Arial" w:cs="Arial"/>
          <w:bCs/>
          <w:kern w:val="1"/>
        </w:rPr>
      </w:pPr>
    </w:p>
    <w:p w:rsidR="00601D26" w:rsidRPr="00227E21" w:rsidRDefault="00601D26" w:rsidP="00227E2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b/>
          <w:lang w:eastAsia="en-US"/>
        </w:rPr>
        <w:t>§ 1</w:t>
      </w:r>
    </w:p>
    <w:p w:rsidR="00601D26" w:rsidRPr="00227E21" w:rsidRDefault="00601D26" w:rsidP="00227E2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227E21">
        <w:rPr>
          <w:rFonts w:ascii="Arial" w:eastAsia="Calibri" w:hAnsi="Arial" w:cs="Arial"/>
          <w:lang w:eastAsia="en-US"/>
        </w:rPr>
        <w:t>Przedmiotem porozumienia jest określenie zasad rozliczenia mediów poboru energii elektrycznej i wody (ścieków) przez Wykonawcę na potrzeby realizacji inwestycji pn.:</w:t>
      </w:r>
    </w:p>
    <w:p w:rsidR="00227E21" w:rsidRPr="00227E21" w:rsidRDefault="00227E21" w:rsidP="00227E21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227E21">
        <w:rPr>
          <w:rFonts w:ascii="Arial" w:hAnsi="Arial" w:cs="Arial"/>
          <w:b/>
        </w:rPr>
        <w:t>Modernizacja systemu bezpieczeństwa, dyspozytorskiego wraz z systemem łączności ogólnozakładowej z uwzględnienie</w:t>
      </w:r>
      <w:bookmarkStart w:id="0" w:name="_GoBack"/>
      <w:bookmarkEnd w:id="0"/>
      <w:r w:rsidRPr="00227E21">
        <w:rPr>
          <w:rFonts w:ascii="Arial" w:hAnsi="Arial" w:cs="Arial"/>
          <w:b/>
        </w:rPr>
        <w:t>m przystosowania pomieszczeń pod wyżej wymienione systemy (zwany dalej SYSTEMEM) w budynkach i części podziemnej Muzeum Górnictwa Węglowego w Zabrzu</w:t>
      </w:r>
    </w:p>
    <w:p w:rsidR="00227E21" w:rsidRPr="00227E21" w:rsidRDefault="00227E21" w:rsidP="00227E21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601D26" w:rsidRPr="00227E21" w:rsidRDefault="00601D26" w:rsidP="00227E2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27E21">
        <w:rPr>
          <w:rFonts w:ascii="Arial" w:hAnsi="Arial" w:cs="Arial"/>
        </w:rPr>
        <w:t>Zakres inwestycji wyni</w:t>
      </w:r>
      <w:r w:rsidR="0063551D" w:rsidRPr="00227E21">
        <w:rPr>
          <w:rFonts w:ascii="Arial" w:hAnsi="Arial" w:cs="Arial"/>
        </w:rPr>
        <w:t xml:space="preserve">kającej z Umowy nr. ………………..wiąże się </w:t>
      </w:r>
      <w:r w:rsidRPr="00227E21">
        <w:rPr>
          <w:rFonts w:ascii="Arial" w:hAnsi="Arial" w:cs="Arial"/>
        </w:rPr>
        <w:t>z obciążeniem Wykonawcy kosztami rozliczenia poboru medió</w:t>
      </w:r>
      <w:r w:rsidR="0063551D" w:rsidRPr="00227E21">
        <w:rPr>
          <w:rFonts w:ascii="Arial" w:hAnsi="Arial" w:cs="Arial"/>
        </w:rPr>
        <w:t xml:space="preserve">w (w tym: energii elektrycznej </w:t>
      </w:r>
      <w:r w:rsidRPr="00227E21">
        <w:rPr>
          <w:rFonts w:ascii="Arial" w:hAnsi="Arial" w:cs="Arial"/>
        </w:rPr>
        <w:t>i wody (ścieków) w okresie realizacji przedmiotowej inwestycji, rozruchu i eksploatacji obiektów objętych inwestycją – w części wynikającej z robót prowadzonych przez Wykonawcę.</w:t>
      </w:r>
    </w:p>
    <w:p w:rsidR="00601D26" w:rsidRPr="00227E21" w:rsidRDefault="00601D26" w:rsidP="00227E2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227E21">
        <w:rPr>
          <w:rFonts w:ascii="Arial" w:hAnsi="Arial" w:cs="Arial"/>
        </w:rPr>
        <w:t xml:space="preserve">Obciążenie Wykonawcy z tytułu rozliczeń za media obowiązywać będzie w okresie od daty przekazania obiektów  protokołem zdawczo-odbiorczym do dnia </w:t>
      </w:r>
      <w:r w:rsidRPr="00227E21">
        <w:rPr>
          <w:rFonts w:ascii="Arial" w:hAnsi="Arial" w:cs="Arial"/>
          <w:b/>
        </w:rPr>
        <w:t xml:space="preserve">wynikającego z </w:t>
      </w:r>
      <w:r w:rsidRPr="00227E21">
        <w:rPr>
          <w:rFonts w:ascii="Arial" w:hAnsi="Arial" w:cs="Arial"/>
          <w:b/>
          <w:bCs/>
          <w:kern w:val="1"/>
        </w:rPr>
        <w:t xml:space="preserve">§ 3 ust 4 </w:t>
      </w:r>
      <w:r w:rsidRPr="00227E21">
        <w:rPr>
          <w:rFonts w:ascii="Arial" w:hAnsi="Arial" w:cs="Arial"/>
          <w:b/>
        </w:rPr>
        <w:t xml:space="preserve">Umowy nr…. </w:t>
      </w:r>
    </w:p>
    <w:p w:rsidR="00601D26" w:rsidRPr="00227E21" w:rsidRDefault="00601D26" w:rsidP="00227E2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lang w:eastAsia="en-US"/>
        </w:rPr>
        <w:br/>
      </w:r>
      <w:r w:rsidRPr="00227E21">
        <w:rPr>
          <w:rFonts w:ascii="Arial" w:eastAsia="Calibri" w:hAnsi="Arial" w:cs="Arial"/>
          <w:b/>
          <w:lang w:eastAsia="en-US"/>
        </w:rPr>
        <w:t>§ 2</w:t>
      </w:r>
    </w:p>
    <w:p w:rsidR="00601D26" w:rsidRPr="00227E21" w:rsidRDefault="00601D26" w:rsidP="00227E21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27E21">
        <w:rPr>
          <w:rFonts w:ascii="Arial" w:eastAsia="Calibri" w:hAnsi="Arial" w:cs="Arial"/>
          <w:lang w:eastAsia="en-US"/>
        </w:rPr>
        <w:t>Wykonawca oświadcza, że będzie regulował terminowo i w całości faktyczne zużycie energii elektrycznej i wody (ścieków) na podstawie faktur VAT wystawianych przez Zamawiającego na zasadzie refakturowania.</w:t>
      </w:r>
    </w:p>
    <w:p w:rsidR="00601D26" w:rsidRPr="00227E21" w:rsidRDefault="00601D26" w:rsidP="00227E21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27E21">
        <w:rPr>
          <w:rFonts w:ascii="Arial" w:eastAsia="Calibri" w:hAnsi="Arial" w:cs="Arial"/>
          <w:lang w:eastAsia="en-US"/>
        </w:rPr>
        <w:t xml:space="preserve">Faktury  VAT na Wykonawcę zostaną wystawione niezwłocznie po otrzymaniu faktur VAT przez Zamawiającego od poszczególnych dostawców za korzystanie z mediów w obiektach objętych przedmiotową inwestycją określoną w § 1 ust 1. </w:t>
      </w:r>
    </w:p>
    <w:p w:rsidR="00601D26" w:rsidRPr="00227E21" w:rsidRDefault="00601D26" w:rsidP="00227E21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27E21">
        <w:rPr>
          <w:rFonts w:ascii="Arial" w:eastAsia="Calibri" w:hAnsi="Arial" w:cs="Arial"/>
          <w:lang w:eastAsia="en-US"/>
        </w:rPr>
        <w:t xml:space="preserve">W przypadku ujawnienia kosztów dotyczących zużycia mediów po zakończeniu realizacji umowy, </w:t>
      </w:r>
      <w:r w:rsidRPr="00227E21">
        <w:rPr>
          <w:rFonts w:ascii="Arial" w:eastAsia="Calibri" w:hAnsi="Arial" w:cs="Arial"/>
          <w:lang w:eastAsia="en-US"/>
        </w:rPr>
        <w:br/>
        <w:t xml:space="preserve">a dotyczących okresu w którym umowa była realizowana Zamawiający wystawi faktury VAT niezwłocznie po otrzymaniu faktur VAT od poszczególnych dostawców mediów za korzystanie z mediów w obiektach objętych realizacją projektu i przekaże je Wykonawcy robót. </w:t>
      </w:r>
    </w:p>
    <w:p w:rsidR="00601D26" w:rsidRPr="00227E21" w:rsidRDefault="00601D26" w:rsidP="00227E2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601D26" w:rsidRPr="00227E21" w:rsidRDefault="00601D26" w:rsidP="00227E2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b/>
          <w:lang w:eastAsia="en-US"/>
        </w:rPr>
        <w:t>§ 3</w:t>
      </w:r>
    </w:p>
    <w:p w:rsidR="0063551D" w:rsidRPr="00227E21" w:rsidRDefault="00601D26" w:rsidP="00227E21">
      <w:pPr>
        <w:pStyle w:val="Akapitzlist"/>
        <w:numPr>
          <w:ilvl w:val="0"/>
          <w:numId w:val="10"/>
        </w:num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227E21">
        <w:rPr>
          <w:rFonts w:ascii="Arial" w:eastAsia="Calibri" w:hAnsi="Arial" w:cs="Arial"/>
          <w:lang w:eastAsia="en-US"/>
        </w:rPr>
        <w:t xml:space="preserve">Faktury VAT będą wystawiana na Wykonawcę, z terminem płatności </w:t>
      </w:r>
      <w:r w:rsidRPr="00227E21">
        <w:rPr>
          <w:rFonts w:ascii="Arial" w:hAnsi="Arial" w:cs="Arial"/>
        </w:rPr>
        <w:t>do 14 dni od daty otrzymania faktur VAT przez Wykonawcę.</w:t>
      </w:r>
    </w:p>
    <w:p w:rsidR="00601D26" w:rsidRPr="00227E21" w:rsidRDefault="00601D26" w:rsidP="00227E21">
      <w:pPr>
        <w:pStyle w:val="Akapitzlist"/>
        <w:numPr>
          <w:ilvl w:val="0"/>
          <w:numId w:val="10"/>
        </w:num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227E21">
        <w:rPr>
          <w:rFonts w:ascii="Arial" w:hAnsi="Arial" w:cs="Arial"/>
        </w:rPr>
        <w:t xml:space="preserve">Wpłaty będą dokonywane na rachunek Muzeum Górnictwa Węglowego w Zabrzu na konto Zamawiającego w </w:t>
      </w:r>
      <w:proofErr w:type="spellStart"/>
      <w:r w:rsidRPr="00227E21">
        <w:rPr>
          <w:rFonts w:ascii="Arial" w:hAnsi="Arial" w:cs="Arial"/>
        </w:rPr>
        <w:t>Alior</w:t>
      </w:r>
      <w:proofErr w:type="spellEnd"/>
      <w:r w:rsidRPr="00227E21">
        <w:rPr>
          <w:rFonts w:ascii="Arial" w:hAnsi="Arial" w:cs="Arial"/>
        </w:rPr>
        <w:t xml:space="preserve"> Bank Nr konta 10 2490 0005 0000 4520 1321 0075. </w:t>
      </w:r>
    </w:p>
    <w:p w:rsidR="00601D26" w:rsidRPr="00227E21" w:rsidRDefault="00601D26" w:rsidP="00227E21">
      <w:pPr>
        <w:spacing w:line="276" w:lineRule="auto"/>
        <w:ind w:left="284"/>
        <w:jc w:val="both"/>
        <w:rPr>
          <w:rFonts w:ascii="Arial" w:hAnsi="Arial" w:cs="Arial"/>
          <w:color w:val="170101"/>
        </w:rPr>
      </w:pPr>
      <w:r w:rsidRPr="00227E21">
        <w:rPr>
          <w:rFonts w:ascii="Arial" w:hAnsi="Arial" w:cs="Arial"/>
        </w:rPr>
        <w:t xml:space="preserve"> </w:t>
      </w:r>
    </w:p>
    <w:p w:rsidR="00601D26" w:rsidRPr="00227E21" w:rsidRDefault="00601D26" w:rsidP="00227E2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b/>
          <w:lang w:eastAsia="en-US"/>
        </w:rPr>
        <w:t>§ 4</w:t>
      </w:r>
    </w:p>
    <w:p w:rsidR="00601D26" w:rsidRPr="00227E21" w:rsidRDefault="00601D26" w:rsidP="00227E21">
      <w:pPr>
        <w:pStyle w:val="Akapitzlist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27E21">
        <w:rPr>
          <w:rFonts w:ascii="Arial" w:eastAsia="Calibri" w:hAnsi="Arial" w:cs="Arial"/>
          <w:lang w:eastAsia="en-US"/>
        </w:rPr>
        <w:t>W sprawach spornych zastosowanie zostaną przepisy Kodeksu cywilnego.</w:t>
      </w:r>
    </w:p>
    <w:p w:rsidR="00601D26" w:rsidRPr="00227E21" w:rsidRDefault="00601D26" w:rsidP="00227E2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b/>
          <w:lang w:eastAsia="en-US"/>
        </w:rPr>
        <w:t>§ 5</w:t>
      </w:r>
    </w:p>
    <w:p w:rsidR="00601D26" w:rsidRPr="00227E21" w:rsidRDefault="00601D26" w:rsidP="00227E21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27E21">
        <w:rPr>
          <w:rFonts w:ascii="Arial" w:eastAsia="Calibri" w:hAnsi="Arial" w:cs="Arial"/>
          <w:lang w:eastAsia="en-US"/>
        </w:rPr>
        <w:t>Wszelkie zmiany porozumienia wymagają formy pisemnej pod rygorem nieważności.</w:t>
      </w:r>
    </w:p>
    <w:p w:rsidR="00601D26" w:rsidRPr="00227E21" w:rsidRDefault="00601D26" w:rsidP="00227E2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b/>
          <w:lang w:eastAsia="en-US"/>
        </w:rPr>
        <w:t>§ 6</w:t>
      </w:r>
    </w:p>
    <w:p w:rsidR="00601D26" w:rsidRPr="00227E21" w:rsidRDefault="00601D26" w:rsidP="00227E21">
      <w:pPr>
        <w:pStyle w:val="Akapitzlist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27E21">
        <w:rPr>
          <w:rFonts w:ascii="Arial" w:eastAsia="Calibri" w:hAnsi="Arial" w:cs="Arial"/>
          <w:lang w:eastAsia="en-US"/>
        </w:rPr>
        <w:t>Porozumienie sporządzono w 2 jednobrzmiących egzemplarzach, po jednym egzemplarzu dla każdej ze stron.</w:t>
      </w:r>
    </w:p>
    <w:p w:rsidR="00601D26" w:rsidRPr="00227E21" w:rsidRDefault="00601D26" w:rsidP="00227E2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01D26" w:rsidRPr="00227E21" w:rsidRDefault="00601D26" w:rsidP="00227E21">
      <w:pPr>
        <w:spacing w:after="200" w:line="276" w:lineRule="auto"/>
        <w:ind w:left="284"/>
        <w:contextualSpacing/>
        <w:rPr>
          <w:rFonts w:ascii="Arial" w:eastAsia="Calibri" w:hAnsi="Arial" w:cs="Arial"/>
          <w:b/>
          <w:lang w:eastAsia="en-US"/>
        </w:rPr>
      </w:pPr>
      <w:r w:rsidRPr="00227E21">
        <w:rPr>
          <w:rFonts w:ascii="Arial" w:eastAsia="Calibri" w:hAnsi="Arial" w:cs="Arial"/>
          <w:b/>
          <w:lang w:eastAsia="en-US"/>
        </w:rPr>
        <w:t xml:space="preserve">          ZAMAWIAJĄCY </w:t>
      </w:r>
      <w:r w:rsidRPr="00227E21">
        <w:rPr>
          <w:rFonts w:ascii="Arial" w:eastAsia="Calibri" w:hAnsi="Arial" w:cs="Arial"/>
          <w:b/>
          <w:lang w:eastAsia="en-US"/>
        </w:rPr>
        <w:tab/>
        <w:t xml:space="preserve">   </w:t>
      </w:r>
      <w:r w:rsidRPr="00227E21">
        <w:rPr>
          <w:rFonts w:ascii="Arial" w:eastAsia="Calibri" w:hAnsi="Arial" w:cs="Arial"/>
          <w:b/>
          <w:lang w:eastAsia="en-US"/>
        </w:rPr>
        <w:tab/>
      </w:r>
      <w:r w:rsidRPr="00227E21">
        <w:rPr>
          <w:rFonts w:ascii="Arial" w:eastAsia="Calibri" w:hAnsi="Arial" w:cs="Arial"/>
          <w:b/>
          <w:lang w:eastAsia="en-US"/>
        </w:rPr>
        <w:tab/>
      </w:r>
      <w:r w:rsidRPr="00227E21">
        <w:rPr>
          <w:rFonts w:ascii="Arial" w:eastAsia="Calibri" w:hAnsi="Arial" w:cs="Arial"/>
          <w:b/>
          <w:lang w:eastAsia="en-US"/>
        </w:rPr>
        <w:tab/>
        <w:t xml:space="preserve">                WYKONAWCA</w:t>
      </w:r>
    </w:p>
    <w:p w:rsidR="000F1077" w:rsidRPr="00227E21" w:rsidRDefault="000F1077" w:rsidP="00227E21">
      <w:pPr>
        <w:spacing w:line="276" w:lineRule="auto"/>
      </w:pPr>
    </w:p>
    <w:sectPr w:rsidR="000F1077" w:rsidRPr="002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38"/>
    <w:multiLevelType w:val="hybridMultilevel"/>
    <w:tmpl w:val="6762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CA7"/>
    <w:multiLevelType w:val="hybridMultilevel"/>
    <w:tmpl w:val="E772B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D1C"/>
    <w:multiLevelType w:val="hybridMultilevel"/>
    <w:tmpl w:val="6E38EE9A"/>
    <w:lvl w:ilvl="0" w:tplc="34C832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C2009"/>
    <w:multiLevelType w:val="hybridMultilevel"/>
    <w:tmpl w:val="B43293CA"/>
    <w:lvl w:ilvl="0" w:tplc="9216C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6D7948"/>
    <w:multiLevelType w:val="hybridMultilevel"/>
    <w:tmpl w:val="D6D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A5EA2"/>
    <w:multiLevelType w:val="hybridMultilevel"/>
    <w:tmpl w:val="2676CEDC"/>
    <w:lvl w:ilvl="0" w:tplc="15B4FC4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021E6"/>
    <w:multiLevelType w:val="hybridMultilevel"/>
    <w:tmpl w:val="CBD2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0439"/>
    <w:multiLevelType w:val="hybridMultilevel"/>
    <w:tmpl w:val="653E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A48D3"/>
    <w:multiLevelType w:val="hybridMultilevel"/>
    <w:tmpl w:val="5030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056BD"/>
    <w:multiLevelType w:val="hybridMultilevel"/>
    <w:tmpl w:val="1374B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6"/>
    <w:rsid w:val="00080E21"/>
    <w:rsid w:val="000F1077"/>
    <w:rsid w:val="00227E21"/>
    <w:rsid w:val="00285F11"/>
    <w:rsid w:val="00300087"/>
    <w:rsid w:val="003E2F58"/>
    <w:rsid w:val="00490CB5"/>
    <w:rsid w:val="00601D26"/>
    <w:rsid w:val="0063551D"/>
    <w:rsid w:val="00E00797"/>
    <w:rsid w:val="00F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601D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01D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601D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01D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Szczypkowska</dc:creator>
  <cp:lastModifiedBy>Agnieszka Grabarz</cp:lastModifiedBy>
  <cp:revision>2</cp:revision>
  <dcterms:created xsi:type="dcterms:W3CDTF">2015-02-25T13:05:00Z</dcterms:created>
  <dcterms:modified xsi:type="dcterms:W3CDTF">2015-02-25T13:05:00Z</dcterms:modified>
</cp:coreProperties>
</file>