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D" w:rsidRPr="005126DD" w:rsidRDefault="005126DD" w:rsidP="005126DD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5126DD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5126DD" w:rsidRPr="005126DD" w:rsidRDefault="005126DD" w:rsidP="005126DD">
      <w:pPr>
        <w:spacing w:after="0" w:line="260" w:lineRule="atLeast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Pr="005126D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135241-2015 z dnia 2015-09-14 r.</w:t>
        </w:r>
      </w:hyperlink>
      <w:r w:rsidRPr="005126DD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zamówieniu - Zabrze</w:t>
      </w:r>
      <w:r w:rsidRPr="005126D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126D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 wykonanie dokumentacji projektu wykonawczego systemu zabezpieczenia przeciwpożarowego Kopalni Królowa Luiza. </w:t>
      </w:r>
      <w:r w:rsidRPr="005126DD">
        <w:rPr>
          <w:rFonts w:ascii="Arial" w:eastAsia="Times New Roman" w:hAnsi="Arial" w:cs="Arial"/>
          <w:sz w:val="20"/>
          <w:szCs w:val="20"/>
          <w:lang w:eastAsia="pl-PL"/>
        </w:rPr>
        <w:br/>
        <w:t>Zakres zamówienia obejmuje następujące elementy:</w:t>
      </w:r>
      <w:r w:rsidRPr="005126DD">
        <w:rPr>
          <w:rFonts w:ascii="Arial" w:eastAsia="Times New Roman" w:hAnsi="Arial" w:cs="Arial"/>
          <w:sz w:val="20"/>
          <w:szCs w:val="20"/>
          <w:lang w:eastAsia="pl-PL"/>
        </w:rPr>
        <w:br/>
        <w:t>a) wykonanie ekspertyzy wraz z...</w:t>
      </w:r>
      <w:r w:rsidRPr="005126DD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Termin składania ofert: 2015-09-23 </w:t>
      </w:r>
    </w:p>
    <w:p w:rsidR="005126DD" w:rsidRPr="005126DD" w:rsidRDefault="005126DD" w:rsidP="00512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126DD" w:rsidRPr="005126DD" w:rsidRDefault="005126DD" w:rsidP="005126D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ZP/69/MGW/2015 </w:t>
      </w: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Wykonanie dokumentacji projektu budowlano-wykonawczego systemu zabezpieczenia przeciwpożarowego Kopalni Królowa Luiza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7095 - 2016; data zamieszczenia: 20.01.2016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OGŁOSZENIE O UDZIELENIU ZAMÓWIENIA - Usługi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zamówienia publicznego.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tak, numer ogłoszenia w BZP: 135241 - 2015r.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tak.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t>SEKCJA I: ZAMAWIAJĄCY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1) NAZWA I ADRES: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2) RODZAJ ZAMAWIAJĄCEGO: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Podmiot prawa publicznego.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t>SEKCJA II: PRZEDMIOT ZAMÓWIENIA</w:t>
      </w:r>
    </w:p>
    <w:p w:rsidR="005126DD" w:rsidRPr="005126DD" w:rsidRDefault="005126DD" w:rsidP="00512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II.1) Nazwa nadana zamówieniu przez zamawiającego: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ZP/69/MGW/2015 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Wykonanie dokumentacji projektu budowlano-wykonawczego systemu zabezpieczenia przeciwpożarowego Kopalni Królowa Luiza.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Rodzaj zamówienia: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Usługi.</w:t>
      </w:r>
      <w:bookmarkStart w:id="0" w:name="_GoBack"/>
      <w:bookmarkEnd w:id="0"/>
    </w:p>
    <w:p w:rsidR="005126DD" w:rsidRPr="005126DD" w:rsidRDefault="005126DD" w:rsidP="00512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II.3) Określenie przedmiotu zamówienia: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Przedmiotem zamówienia jest wykonanie dokumentacji projektu wykonawczego systemu zabezpieczenia przeciwpożarowego Kopalni Królowa Luiza. 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Zakres zamówienia obejmuje następujące elementy: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a) wykonanie ekspertyzy wraz z wstępną koncepcją, 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b) opracowanie kompletnej wielobranżowej dokumentacji technicznej,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c) uzyskanie zgłoszeń, uzgodnień, opinii, decyzji - warunkujących możliwość realizacji prac budowlanych w oparciu o dokumentację stanowiącą przedmiot umowy,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d) sprawowanie nadzoru autorskiego w okresie prowadzenia prac budowlanych w oparciu o dokumentację stanowiącą przedmiot umowy.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>W ramach przedmiotu zamówienia Wykonawca zobowiązany jest do przygotowania dokumentacji projektowej, tj. projekt, kosztorys inwestorski, przedmiar oraz specyfikacji technicznej wykonania i odbioru robót budowlanych (</w:t>
      </w:r>
      <w:proofErr w:type="spellStart"/>
      <w:r w:rsidRPr="005126DD">
        <w:rPr>
          <w:rFonts w:ascii="Arial" w:eastAsia="Times New Roman" w:hAnsi="Arial" w:cs="Arial"/>
          <w:sz w:val="24"/>
          <w:szCs w:val="24"/>
          <w:lang w:eastAsia="pl-PL"/>
        </w:rPr>
        <w:t>STWiORB</w:t>
      </w:r>
      <w:proofErr w:type="spellEnd"/>
      <w:r w:rsidRPr="005126DD">
        <w:rPr>
          <w:rFonts w:ascii="Arial" w:eastAsia="Times New Roman" w:hAnsi="Arial" w:cs="Arial"/>
          <w:sz w:val="24"/>
          <w:szCs w:val="24"/>
          <w:lang w:eastAsia="pl-PL"/>
        </w:rPr>
        <w:t>).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Dokumentacja projektowa oraz </w:t>
      </w:r>
      <w:proofErr w:type="spellStart"/>
      <w:r w:rsidRPr="005126DD">
        <w:rPr>
          <w:rFonts w:ascii="Arial" w:eastAsia="Times New Roman" w:hAnsi="Arial" w:cs="Arial"/>
          <w:sz w:val="24"/>
          <w:szCs w:val="24"/>
          <w:lang w:eastAsia="pl-PL"/>
        </w:rPr>
        <w:t>STWiORB</w:t>
      </w:r>
      <w:proofErr w:type="spellEnd"/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będą stanowiły opis przedmiotu zamówienia do dokumentacji przetargowej, w postępowaniu ogłoszonym w celu wyboru wykonawcy robót . W związku z powyższym dokumentacja oraz </w:t>
      </w:r>
      <w:proofErr w:type="spellStart"/>
      <w:r w:rsidRPr="005126DD">
        <w:rPr>
          <w:rFonts w:ascii="Arial" w:eastAsia="Times New Roman" w:hAnsi="Arial" w:cs="Arial"/>
          <w:sz w:val="24"/>
          <w:szCs w:val="24"/>
          <w:lang w:eastAsia="pl-PL"/>
        </w:rPr>
        <w:t>STWiORB</w:t>
      </w:r>
      <w:proofErr w:type="spellEnd"/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muszą spełniać warunki określone w art. 29 - 31 ustawy z dnia 29 stycznia 2004 r. - Prawo zamówień publicznych (Dz. U. z 2013 r. poz. 907 z </w:t>
      </w:r>
      <w:proofErr w:type="spellStart"/>
      <w:r w:rsidRPr="005126DD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5126DD">
        <w:rPr>
          <w:rFonts w:ascii="Arial" w:eastAsia="Times New Roman" w:hAnsi="Arial" w:cs="Arial"/>
          <w:sz w:val="24"/>
          <w:szCs w:val="24"/>
          <w:lang w:eastAsia="pl-PL"/>
        </w:rPr>
        <w:t>. zm.) w zakresie określenia przedmiotu zamówienia, tzn. m.in. bez wskazania znaków towarowych, patentów lub pochodzenia (nazw własnych).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II.4) Wspólny Słownik Zamówień (CPV):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71.00.00.00-8, 71.22.00.00-6, 71.24.80.00-8, 71.22.10.00-3.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t>SEKCJA III: PROCEDURA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III.1) TRYB UDZIELENIA ZAMÓWIENIA: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Przetarg nieograniczony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III.2) INFORMACJE ADMINISTRACYJNE</w:t>
      </w:r>
    </w:p>
    <w:p w:rsidR="005126DD" w:rsidRPr="005126DD" w:rsidRDefault="005126DD" w:rsidP="005126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t>SEKCJA IV: UDZIELENIE ZAMÓWIENIA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IV.1) DATA UDZIELENIA ZAMÓWIENIA: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15.01.2016.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IV.2) LICZBA OTRZYMANYCH OFERT: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2.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IV.3) LICZBA ODRZUCONYCH OFERT: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1.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126DD" w:rsidRPr="005126DD" w:rsidRDefault="005126DD" w:rsidP="005126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sz w:val="24"/>
          <w:szCs w:val="24"/>
          <w:lang w:eastAsia="pl-PL"/>
        </w:rPr>
        <w:t>Elpro-7 Sp. z o.o., ul. Ziemska 1, 41-800 Zabrze, kraj/woj. śląskie.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IV.5) Szacunkowa wartość zamówienia</w:t>
      </w:r>
      <w:r w:rsidRPr="005126DD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(bez VAT)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>: 50000,00 PLN.</w:t>
      </w:r>
    </w:p>
    <w:p w:rsidR="005126DD" w:rsidRPr="005126DD" w:rsidRDefault="005126DD" w:rsidP="005126D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126DD" w:rsidRPr="005126DD" w:rsidRDefault="005126DD" w:rsidP="0051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wybranej oferty: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220785,00 </w:t>
      </w:r>
    </w:p>
    <w:p w:rsidR="005126DD" w:rsidRPr="005126DD" w:rsidRDefault="005126DD" w:rsidP="0051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Oferta z najniższą ceną: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61500,00</w:t>
      </w: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 Oferta z najwyższą ceną: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220785,00 </w:t>
      </w:r>
    </w:p>
    <w:p w:rsidR="005126DD" w:rsidRPr="005126DD" w:rsidRDefault="005126DD" w:rsidP="005126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6D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Waluta:</w:t>
      </w:r>
      <w:r w:rsidRPr="005126DD">
        <w:rPr>
          <w:rFonts w:ascii="Arial" w:eastAsia="Times New Roman" w:hAnsi="Arial" w:cs="Arial"/>
          <w:sz w:val="24"/>
          <w:szCs w:val="24"/>
          <w:lang w:eastAsia="pl-PL"/>
        </w:rPr>
        <w:t xml:space="preserve"> PLN .</w:t>
      </w:r>
    </w:p>
    <w:p w:rsidR="005126DD" w:rsidRPr="005126DD" w:rsidRDefault="005126DD" w:rsidP="00512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6DD" w:rsidRPr="005126DD" w:rsidRDefault="005126DD" w:rsidP="005126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5126DD" w:rsidRDefault="005126DD">
      <w:pPr>
        <w:rPr>
          <w:rFonts w:ascii="Arial" w:hAnsi="Arial" w:cs="Arial"/>
        </w:rPr>
      </w:pPr>
    </w:p>
    <w:sectPr w:rsidR="00863457" w:rsidRPr="0051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C7D1C"/>
    <w:multiLevelType w:val="multilevel"/>
    <w:tmpl w:val="D5C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60405"/>
    <w:multiLevelType w:val="multilevel"/>
    <w:tmpl w:val="CC7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CC4614"/>
    <w:multiLevelType w:val="multilevel"/>
    <w:tmpl w:val="835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DF"/>
    <w:rsid w:val="005126DD"/>
    <w:rsid w:val="005E56DF"/>
    <w:rsid w:val="00832118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A6AC-319E-4722-9A2E-598BD3B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7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135241&amp;rok=2015-09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2016-01-20T07:51:00Z</dcterms:created>
  <dcterms:modified xsi:type="dcterms:W3CDTF">2016-01-20T07:54:00Z</dcterms:modified>
</cp:coreProperties>
</file>