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CD" w:rsidRDefault="00EA59CD" w:rsidP="00B9634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EA5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ZP/65/MGW/2015 </w:t>
      </w:r>
      <w:r w:rsidRPr="00EA5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Wykonanie systemu rewersji wentylatora głównego przy szybie GUIDO </w:t>
      </w:r>
      <w:r w:rsidR="00B963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EA5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zakupem wentylatora</w:t>
      </w:r>
      <w:r w:rsidRPr="00EA59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59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291616 - 2015; data zamieszczenia: 30.10.2015</w:t>
      </w:r>
      <w:r w:rsidRPr="00EA59CD">
        <w:rPr>
          <w:rFonts w:ascii="Arial" w:eastAsia="Times New Roman" w:hAnsi="Arial" w:cs="Arial"/>
          <w:sz w:val="24"/>
          <w:szCs w:val="24"/>
          <w:lang w:eastAsia="pl-PL"/>
        </w:rPr>
        <w:br/>
        <w:t>OGŁOSZENIE O UDZIELENIU ZAMÓWIENIA - Roboty budowlane</w:t>
      </w:r>
    </w:p>
    <w:p w:rsidR="00B96345" w:rsidRPr="00EA59CD" w:rsidRDefault="00B96345" w:rsidP="00B9634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226776 - 2015r.</w:t>
      </w:r>
    </w:p>
    <w:p w:rsid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B96345" w:rsidRPr="00EA59CD" w:rsidRDefault="00B96345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A59C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B96345" w:rsidRPr="00EA59CD" w:rsidRDefault="00B96345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A59C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ZP/65/MGW/2015 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br/>
        <w:t>Wykonanie systemu rewersji wentylatora głównego przy szybie GUIDO wraz zakupem wentylatora.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Przedmiotem zamówienia jest wykonanie systemu rewersji powietrza w stacji wentylatorów głównych przy szybie Guido wraz z zakupem wentylatora. 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Zamówienie składa się z dwóch zadań: 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Zadanie 1. Zakup wentylatora niezbędnego do prawidłowego prowadzenia prac związanych z zabezpieczeniem i ratowaniem części zabytkowych zakładu górniczego; 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Zadanie 2. Wykonanie systemu rewersji wentylatora głównego przy szybie Guido Zadanie drugie realizowane będzie w trzech etapach na podstawie przedstawionego w załącznikach projektu wykonawczego, </w:t>
      </w:r>
      <w:proofErr w:type="spellStart"/>
      <w:r w:rsidRPr="00EA59CD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br/>
        <w:t>Etap 1. Wykonanie, dostawa i montaż elementów konstrukcji wsporczych;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br/>
        <w:t>Etap 2. Wykonanie, dostawa i montaż elementów kanałów wentylacyjnych i wykonanie otworu montażowego;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br/>
        <w:t>Etap 3. Dostawa elementów wyposażenia elektrycznego wraz z układem zdalnego sterowania i wizualizacji pracy wentylatorów..</w:t>
      </w:r>
    </w:p>
    <w:p w:rsid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45.00.00.00-7, 44.21.23.00-2, 45.22.30.00-6, 39.71.41.10-4.</w:t>
      </w:r>
    </w:p>
    <w:p w:rsidR="00B96345" w:rsidRDefault="00B96345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6345" w:rsidRPr="00EA59CD" w:rsidRDefault="00B96345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A59C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SEKCJA III: PROCEDURA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EA59CD" w:rsidRDefault="00EA59CD" w:rsidP="00B9634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B96345" w:rsidRPr="00EA59CD" w:rsidRDefault="00B96345" w:rsidP="00B96345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A59C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UDZIELENIE ZAMÓWIENIA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19.10.2015.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4.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A59CD" w:rsidRPr="00EA59CD" w:rsidRDefault="00EA59CD" w:rsidP="00B9634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sz w:val="20"/>
          <w:szCs w:val="20"/>
          <w:lang w:eastAsia="pl-PL"/>
        </w:rPr>
        <w:br/>
        <w:t>Przedsiębiorstwo Kompletacji I Montażu Systemów Automatyki CARBOAUTOMATYKA S.A, Ul. Budowlanych 168, 43-100 Tychy, kraj/woj. śląskie.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EA59C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>: 686785,56 PLN.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A59CD" w:rsidRPr="00EA59CD" w:rsidRDefault="00EA59CD" w:rsidP="00B9634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448950,00 </w:t>
      </w:r>
    </w:p>
    <w:p w:rsidR="00EA59CD" w:rsidRPr="00EA59CD" w:rsidRDefault="00EA59CD" w:rsidP="00B9634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448950,00</w:t>
      </w: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873300,00 </w:t>
      </w:r>
    </w:p>
    <w:p w:rsidR="00EA59CD" w:rsidRPr="00EA59CD" w:rsidRDefault="00EA59CD" w:rsidP="00B96345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59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EA59CD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EA59CD" w:rsidRPr="00EA59CD" w:rsidRDefault="00EA59CD" w:rsidP="00B9634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3457" w:rsidRPr="00B96345" w:rsidRDefault="00B96345" w:rsidP="00B96345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63457" w:rsidRPr="00B96345" w:rsidSect="00B9634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097F"/>
    <w:multiLevelType w:val="multilevel"/>
    <w:tmpl w:val="17BA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40221"/>
    <w:multiLevelType w:val="multilevel"/>
    <w:tmpl w:val="C0E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335DC"/>
    <w:multiLevelType w:val="multilevel"/>
    <w:tmpl w:val="01BA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F1"/>
    <w:rsid w:val="001869F1"/>
    <w:rsid w:val="00832118"/>
    <w:rsid w:val="0091417D"/>
    <w:rsid w:val="00B96345"/>
    <w:rsid w:val="00E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F89B-9AD4-4513-94AA-4B5ED7F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2015-10-30T10:08:00Z</dcterms:created>
  <dcterms:modified xsi:type="dcterms:W3CDTF">2015-10-30T10:12:00Z</dcterms:modified>
</cp:coreProperties>
</file>