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B22" w:rsidRPr="00733B22" w:rsidRDefault="00733B22" w:rsidP="00733B22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733B2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Zabrze: </w:t>
      </w:r>
      <w:r w:rsidRPr="00733B2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br/>
        <w:t xml:space="preserve">ZP/46/MGW/REOK/2015 </w:t>
      </w:r>
      <w:r w:rsidRPr="00733B2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br/>
        <w:t>Zaprojektowanie, dostawa i montaż replik historycznych narzędzi i urządzeń górniczych na potrzeby stworzenia podziemnej trasy turystycznej w wyrobiskach Głównej Kluczowej Sztolni Dziedzicznej w Zabrzu.</w:t>
      </w:r>
      <w:r w:rsidRPr="00733B22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733B2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140156 - 2015; data zamieszczenia: 11.06.2015</w:t>
      </w:r>
      <w:r w:rsidRPr="00733B22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733B22" w:rsidRPr="00733B22" w:rsidRDefault="00733B22" w:rsidP="00733B2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733B22" w:rsidRPr="00733B22" w:rsidRDefault="00733B22" w:rsidP="00733B2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733B22" w:rsidRPr="00733B22" w:rsidRDefault="00733B22" w:rsidP="00733B22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33B2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733B22" w:rsidRPr="00733B22" w:rsidRDefault="00733B22" w:rsidP="00733B2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t xml:space="preserve"> Muzeum Górnictwa Węglowego w Zabrzu , ul. Jodłowa 59, 41-800 Zabrze, woj. śląskie, tel. 32 630 30 91, faks 32 277 11 25.</w:t>
      </w:r>
    </w:p>
    <w:p w:rsidR="00733B22" w:rsidRPr="00733B22" w:rsidRDefault="00733B22" w:rsidP="00733B22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t xml:space="preserve"> www.muzeumgornictwa.pl</w:t>
      </w:r>
    </w:p>
    <w:p w:rsidR="00733B22" w:rsidRPr="00733B22" w:rsidRDefault="00733B22" w:rsidP="00733B22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pod którym dostępne są informacje dotyczące dynamicznego systemu zakupów: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t xml:space="preserve"> www.muzeumgornictwa.pl</w:t>
      </w:r>
    </w:p>
    <w:p w:rsidR="00733B22" w:rsidRPr="00733B22" w:rsidRDefault="00733B22" w:rsidP="00733B2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t xml:space="preserve"> Podmiot prawa publicznego.</w:t>
      </w:r>
    </w:p>
    <w:p w:rsidR="00733B22" w:rsidRPr="00733B22" w:rsidRDefault="00733B22" w:rsidP="00733B22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33B2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733B22" w:rsidRPr="00733B22" w:rsidRDefault="00733B22" w:rsidP="00733B2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733B22" w:rsidRPr="00733B22" w:rsidRDefault="00733B22" w:rsidP="00733B2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ZP/46/MGW/REOK/2015 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br/>
        <w:t>Zaprojektowanie, dostawa i montaż replik historycznych narzędzi i urządzeń górniczych na potrzeby stworzenia podziemnej trasy turystycznej w wyrobiskach Głównej Kluczowej Sztolni Dziedzicznej w Zabrzu..</w:t>
      </w:r>
    </w:p>
    <w:p w:rsidR="00733B22" w:rsidRPr="00733B22" w:rsidRDefault="00733B22" w:rsidP="00733B2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733B22" w:rsidRPr="00733B22" w:rsidRDefault="00733B22" w:rsidP="00733B2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Przedmiotem zamówienia jest zaprojektowanie, dostawa i montaż dedykowanych elementów wyposażenia ekspozycyjnego w postaci replik narzędzi górniczych z przełomu XVIII/XIX wieku oraz ruchomych replik urządzeń górniczych (1 szt. żurawia przeładunkowego, 2 szt. łodzi płaskodennych) z początku XIX w., przeznaczonych jako elementy wyposażenia turystycznego na potrzeby przygotowywanej trasy turystycznej w wyrobiskach Głównej Kluczowej Sztolni Dziedzicznej (dalej: GKSD). Zadanie obejmuje przygotowanie i dostawę do Zamawiającego replik oraz zaprojektowanie, budowę i montaż ruchomych replik w wyrobiskach GKSD, w technologii i ilościach zgodnych z zapisami SIWZ. 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br/>
        <w:t>Zamówienie zostało podzielone na 2 zadania: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Zadanie 1 - zaprojektowanie, wykonanie i dostawa replik narzędzi i urządzeń 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Zadanie 2 - zaprojektowanie, dostawa i montaż ruchomych replik urządzeń górniczych - żurawia przeładunkowego i montaż 2 szt. łodzi górniczych.</w:t>
      </w:r>
    </w:p>
    <w:p w:rsidR="00733B22" w:rsidRPr="00733B22" w:rsidRDefault="00733B22" w:rsidP="00733B2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t xml:space="preserve"> 34.99.94.00-0, 71.55.00.00-8, 92.31.20.00-1, 37.81.00.00-9, 79.93.10.00-9, 79.93.00.00-2.</w:t>
      </w:r>
    </w:p>
    <w:p w:rsidR="00733B22" w:rsidRPr="00733B22" w:rsidRDefault="00733B22" w:rsidP="00733B2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733B22" w:rsidRPr="00733B22" w:rsidRDefault="00733B22" w:rsidP="00733B2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733B22" w:rsidRPr="00733B22" w:rsidRDefault="00733B22" w:rsidP="00733B2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33B22" w:rsidRPr="00733B22" w:rsidRDefault="00733B22" w:rsidP="00733B2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30.12.2016.</w:t>
      </w:r>
    </w:p>
    <w:p w:rsidR="00733B22" w:rsidRPr="00733B22" w:rsidRDefault="00733B22" w:rsidP="00733B22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33B2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733B22" w:rsidRPr="00733B22" w:rsidRDefault="00733B22" w:rsidP="00733B2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733B22" w:rsidRPr="00733B22" w:rsidRDefault="00733B22" w:rsidP="00733B2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wymaga wniesienia wadium</w:t>
      </w:r>
    </w:p>
    <w:p w:rsidR="00733B22" w:rsidRPr="00733B22" w:rsidRDefault="00733B22" w:rsidP="00733B2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733B22" w:rsidRPr="00733B22" w:rsidRDefault="00733B22" w:rsidP="00733B2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733B22" w:rsidRPr="00733B22" w:rsidRDefault="00733B22" w:rsidP="00733B22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733B22" w:rsidRPr="00733B22" w:rsidRDefault="00733B22" w:rsidP="00733B22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33B22" w:rsidRPr="00733B22" w:rsidRDefault="00733B22" w:rsidP="00733B22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Zamawiający nie precyzuje warunku w ww. zakresie. Zamawiający żąda złożenia oświadczenia z art. 22 ust. 1 </w:t>
      </w:r>
      <w:proofErr w:type="spellStart"/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t xml:space="preserve"> a jego weryfikacja zostanie przeprowadzona wg formuły: (spełnia)-(nie spełnia).</w:t>
      </w:r>
    </w:p>
    <w:p w:rsidR="00733B22" w:rsidRPr="00733B22" w:rsidRDefault="00733B22" w:rsidP="00733B22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733B22" w:rsidRPr="00733B22" w:rsidRDefault="00733B22" w:rsidP="00733B22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33B22" w:rsidRPr="00733B22" w:rsidRDefault="00733B22" w:rsidP="00733B22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Zamawiający uzna powyższy warunek za spełniony, jeżeli Wykonawca wykaże, że w okresie ostatnich trzech lat przed upływem terminu składania ofert, a jeżeli okres prowadzenia działalności jest krótszy - w tym okresie, wykonał należycie minimum jedną dostawę polegającą na wykonaniu i dostawie: 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- replik i/lub kopii i/lub rekonstrukcji 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br/>
        <w:t>przedmiotów zabytkowych lub muzealiów, dla których głównymi surowcami wykonania były drewno i metal, o wartości min. 15.000 PLN brutto.</w:t>
      </w:r>
    </w:p>
    <w:p w:rsidR="00733B22" w:rsidRPr="00733B22" w:rsidRDefault="00733B22" w:rsidP="00733B22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733B22" w:rsidRPr="00733B22" w:rsidRDefault="00733B22" w:rsidP="00733B22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33B22" w:rsidRPr="00733B22" w:rsidRDefault="00733B22" w:rsidP="00733B22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Zamawiający nie precyzuje warunku w ww. zakresie. Zamawiający żąda złożenia oświadczenia z art. 22 ust. 1 </w:t>
      </w:r>
      <w:proofErr w:type="spellStart"/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t xml:space="preserve"> a jego weryfikacja zostanie przeprowadzona wg formuły: (spełnia)-(nie spełnia).</w:t>
      </w:r>
    </w:p>
    <w:p w:rsidR="00733B22" w:rsidRPr="00733B22" w:rsidRDefault="00733B22" w:rsidP="00733B22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733B22" w:rsidRPr="00733B22" w:rsidRDefault="00733B22" w:rsidP="00733B22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33B22" w:rsidRPr="00733B22" w:rsidRDefault="00733B22" w:rsidP="00733B22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Zamawiający nie precyzuje warunku w ww. zakresie. Zamawiający żąda złożenia oświadczenia z art. 22 ust. 1 </w:t>
      </w:r>
      <w:proofErr w:type="spellStart"/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t xml:space="preserve"> a jego weryfikacja zostanie przeprowadzona wg formuły: (spełnia)-(nie spełnia).</w:t>
      </w:r>
    </w:p>
    <w:p w:rsidR="00733B22" w:rsidRPr="00733B22" w:rsidRDefault="00733B22" w:rsidP="00733B22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III.3.5) Sytuacja ekonomiczna i finansowa</w:t>
      </w:r>
    </w:p>
    <w:p w:rsidR="00733B22" w:rsidRPr="00733B22" w:rsidRDefault="00733B22" w:rsidP="00733B22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33B22" w:rsidRPr="00733B22" w:rsidRDefault="00733B22" w:rsidP="00733B22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Zamawiający nie precyzuje warunku w ww. zakresie. Zamawiający żąda złożenia oświadczenia z art. 22 ust. 1 </w:t>
      </w:r>
      <w:proofErr w:type="spellStart"/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t xml:space="preserve"> a jego weryfikacja zostanie przeprowadzona wg formuły: (spełnia)-(nie spełnia).</w:t>
      </w:r>
    </w:p>
    <w:p w:rsidR="00733B22" w:rsidRPr="00733B22" w:rsidRDefault="00733B22" w:rsidP="00733B2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33B22" w:rsidRPr="00733B22" w:rsidRDefault="00733B22" w:rsidP="00733B2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33B22" w:rsidRPr="00733B22" w:rsidRDefault="00733B22" w:rsidP="00733B22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733B22" w:rsidRPr="00733B22" w:rsidRDefault="00733B22" w:rsidP="00733B2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733B22" w:rsidRPr="00733B22" w:rsidRDefault="00733B22" w:rsidP="00733B22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733B22" w:rsidRPr="00733B22" w:rsidRDefault="00733B22" w:rsidP="00733B22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33B22" w:rsidRPr="00733B22" w:rsidRDefault="00733B22" w:rsidP="00733B2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t>III.4.3) Dokumenty podmiotów zagranicznych</w:t>
      </w:r>
    </w:p>
    <w:p w:rsidR="00733B22" w:rsidRPr="00733B22" w:rsidRDefault="00733B22" w:rsidP="00733B2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733B22" w:rsidRPr="00733B22" w:rsidRDefault="00733B22" w:rsidP="00733B2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733B22" w:rsidRPr="00733B22" w:rsidRDefault="00733B22" w:rsidP="00733B22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33B22" w:rsidRPr="00733B22" w:rsidRDefault="00733B22" w:rsidP="00733B2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t>III.4.4) Dokumenty dotyczące przynależności do tej samej grupy kapitałowej</w:t>
      </w:r>
    </w:p>
    <w:p w:rsidR="00733B22" w:rsidRPr="00733B22" w:rsidRDefault="00733B22" w:rsidP="00733B22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33B22" w:rsidRPr="00733B22" w:rsidRDefault="00733B22" w:rsidP="00733B2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III.6) INNE DOKUMENTY</w:t>
      </w:r>
    </w:p>
    <w:p w:rsidR="00733B22" w:rsidRPr="00733B22" w:rsidRDefault="00733B22" w:rsidP="00733B2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t>Inne dokumenty niewymienione w pkt III.4) albo w pkt III.5)</w:t>
      </w:r>
    </w:p>
    <w:p w:rsidR="00733B22" w:rsidRPr="00733B22" w:rsidRDefault="00733B22" w:rsidP="00733B2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br/>
        <w:t>Zobowiązanie podmiotu udostępniającego Wykonawcy zasoby niezbędne do realizacji zamówienia.</w:t>
      </w:r>
    </w:p>
    <w:p w:rsidR="00733B22" w:rsidRPr="00733B22" w:rsidRDefault="00733B22" w:rsidP="00733B22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33B2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733B22" w:rsidRPr="00733B22" w:rsidRDefault="00733B22" w:rsidP="00733B2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733B22" w:rsidRPr="00733B22" w:rsidRDefault="00733B22" w:rsidP="00733B2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733B22" w:rsidRPr="00733B22" w:rsidRDefault="00733B22" w:rsidP="00733B2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733B22" w:rsidRPr="00733B22" w:rsidRDefault="00733B22" w:rsidP="00733B2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733B22" w:rsidRPr="00733B22" w:rsidRDefault="00733B22" w:rsidP="00733B22">
      <w:pPr>
        <w:numPr>
          <w:ilvl w:val="0"/>
          <w:numId w:val="7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t>1 - Cena - 90</w:t>
      </w:r>
    </w:p>
    <w:p w:rsidR="00733B22" w:rsidRPr="00733B22" w:rsidRDefault="00733B22" w:rsidP="00733B22">
      <w:pPr>
        <w:numPr>
          <w:ilvl w:val="0"/>
          <w:numId w:val="7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t>2 - Okres gwarancji - 10</w:t>
      </w:r>
    </w:p>
    <w:p w:rsidR="00733B22" w:rsidRPr="00733B22" w:rsidRDefault="00733B22" w:rsidP="00733B2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733B22" w:rsidRPr="00733B22" w:rsidRDefault="00733B22" w:rsidP="00733B2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733B22" w:rsidRPr="00733B22" w:rsidRDefault="00733B22" w:rsidP="00733B2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733B22" w:rsidRPr="00733B22" w:rsidRDefault="00733B22" w:rsidP="00733B2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Zmiany, jakie można wprowadzić do umowy o zamówienie publiczne 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br/>
        <w:t>1. zmiany terminu wykonania zamówienia, w następujących przypadkach: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a) wystąpienie wydarzenia nieprzewidywalnego, pozostającego poza kontrolą stron niniejszej umowy, występujące po podpisaniu umowy, a powodujące niemożliwość wywiązania się z umowy w jej obecnym brzmieniu; 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b) zmian istotnych przepisów prawa Unii Europejskiej lub prawa krajowego powodujących konieczność dostosowania dokumentacji do zmiany przepisów, które nastąpiły w trakcie realizacji zamówienia; 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c) niezawinionych przez Wykonawcę opóźnień w uzyskaniu wymaganych pozwoleń, uzgodnień, decyzji lub opinii innych organów, niezbędnych do uzyskania koniecznych pozwoleń; 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d) aktualizacji rozwiązań projektowych z uwagi na postęp technologiczny, zmian obowiązujących przepisów, warunków uniemożliwiających prowadzenie robót, bezpieczeństwa pracy, a także zmian wynikających z innych nieprzewidywalnych istotnych okoliczności, których wprowadzenie będzie korzystne dla Zamawiającego; 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e) wystąpienia prac zamiennych; 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f) wydłużenia terminu w związku z faktem wystąpienia zdarzeń na które strony nie mają wpływu, a które uniemożliwiają przy normalnym tempie pracy wykonanie przedmiotu umowy w terminie; 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br/>
        <w:t>g) wystąpienia okoliczności, których Strony umowy nie były w stanie przewidzieć pomimo zachowania należytej staranności;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br/>
        <w:t>h) możliwość wprowadzenia zmiany terminu wykonania zadania drugiego z powodu utrudnień związanych z prowadzonymi równolegle pracami budowlanymi i górniczymi w obiekcie sztolni.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br/>
        <w:t>2. w pozostałym zakresie zmiany do umowy mogą dotyczyć następujących okoliczności: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a) zmiana podwykonawców w tym podwykonawców na zasobach, których Wykonawca opierał się wykazując spełnianie warunków udziału w postępowaniu pod warunkiem, że nowy podwykonawca wykaże spełnianie warunków w zakresie nie mniejszym niż wymagane w SIWZ; 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b) wprowadzenie dodatkowego podwykonawcy pod warunkiem uzyskania zgody zamawiającego i 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spełnienia warunków w zakresie nie mniejszym niż wymagane w SIWZ; 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c) zmiany przepisów prawa istotnych dla postanowień zawartej umowy; 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d) zmiany kluczowego personelu Wykonawcy lub Zamawiającego na skutek zdarzeń losowych, zmian kadrowo-personalnych, utraty wymaganych uprawnień, utraty stanowiska. Zmiana kluczowego personelu Wykonawcy może nastąpić wyłącznie pod warunkiem okazania uprawnień co najmniej równoważnych, 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e) wprowadzenie dodatkowego personelu Wykonawcy lub podwykonawcy z przyczyn o obiektywnym charakterze, zaakceptowanych przez Zamawiającego pod warunkiem spełnienia warunków w zakresie nie mniejszym niż wymagane w SIWZ, 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g) wprowadzenie przez Wykonawcę podwykonawcy pomimo deklaracji w ofercie wykonania zamówienia siłami własnymi, 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h) ustawowa zmiana stawki podatku VAT, której zastosowania nie będzie skutkowało zmianą wartości brutto umowy, 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br/>
        <w:t>i) poprawa jakości, walorów użytkowych lub innych parametrów charakterystycznych dla danego elementu prac lub zmiana technologii, w szczególności na skutek wystąpienia uwarunkowań technicznych odmiennych od opisanych w dokumentacji technicznej.</w:t>
      </w:r>
    </w:p>
    <w:p w:rsidR="00733B22" w:rsidRPr="00733B22" w:rsidRDefault="00733B22" w:rsidP="00733B2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733B22" w:rsidRPr="00733B22" w:rsidRDefault="00733B22" w:rsidP="00733B2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733B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t xml:space="preserve"> www.muzeumgornictwa.pl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733B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Muzeum Górnictwa Węglowego w Zabrzu 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ul. Jodłowa 59 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br/>
        <w:t>41-800 Zabrze.</w:t>
      </w:r>
    </w:p>
    <w:p w:rsidR="00733B22" w:rsidRPr="00733B22" w:rsidRDefault="00733B22" w:rsidP="00733B2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t xml:space="preserve"> 23.06.2015 godzina 10:00, miejsce: 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Muzeum Górnictwa Węglowego w Zabrzu 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ul. Jodłowa 59 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41-800 Zabrze 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br/>
        <w:t>Sekretariat pok. 1.02.</w:t>
      </w:r>
    </w:p>
    <w:p w:rsidR="00733B22" w:rsidRPr="00733B22" w:rsidRDefault="00733B22" w:rsidP="00733B2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733B22" w:rsidRPr="00733B22" w:rsidRDefault="00733B22" w:rsidP="00733B2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1. Zamówienie realizowane jest w ramach projektu pn. Europejski Ośrodek Kultury Technicznej i Turystyki Przemysłowej. Zadanie współfinansowane ze środków Unii Europejskiej z Europejskiego Funduszu Rozwoju Regionalnego w ramach Programu Operacyjnego Innowacyjna Gospodarka na lata 2007-2013 Działanie 6.4 Innowacje w produkty turystyczne o znaczeniu ponadregionalnym. 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2. Zamówienie należy zrealizować w nieprzekraczalnym terminie do 30.12.2016r. Za termin zakończenia zadania przyjmuje się obustronnie podpisany protokół odbioru końcowego wraz ze spełnieniem wszystkich wymagań dotyczących realizacji przedmiotu zamówienia. 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br/>
        <w:t>Poszczególne zadania będą realizowane w terminach od daty podpisania umowy: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br/>
        <w:t>Zadanie I - do 30.11.2015r.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Zadanie II - do 60 dni kalendarzowych od daty pisemnego wezwania przez Zamawiającego jednak nie później niż do 30.12.2016r. 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br/>
        <w:t>.</w:t>
      </w:r>
    </w:p>
    <w:p w:rsidR="00733B22" w:rsidRPr="00733B22" w:rsidRDefault="00733B22" w:rsidP="00733B2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33B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</w:t>
      </w:r>
      <w:r w:rsidRPr="00733B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zwrotowi środków z pomocy udzielonej przez państwa członkowskie Europejskiego Porozumienia o Wolnym Handlu (EFTA), które miały być przeznaczone na sfinansowanie całości lub części zamówienia: </w:t>
      </w:r>
      <w:r w:rsidRPr="00733B22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7C3713" w:rsidRDefault="007C3713">
      <w:bookmarkStart w:id="0" w:name="_GoBack"/>
      <w:bookmarkEnd w:id="0"/>
    </w:p>
    <w:sectPr w:rsidR="007C3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C2E73"/>
    <w:multiLevelType w:val="multilevel"/>
    <w:tmpl w:val="736E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92E68"/>
    <w:multiLevelType w:val="multilevel"/>
    <w:tmpl w:val="3202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CF1"/>
    <w:multiLevelType w:val="multilevel"/>
    <w:tmpl w:val="EB66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D568A"/>
    <w:multiLevelType w:val="multilevel"/>
    <w:tmpl w:val="481E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D45B8F"/>
    <w:multiLevelType w:val="multilevel"/>
    <w:tmpl w:val="A114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1C2265"/>
    <w:multiLevelType w:val="multilevel"/>
    <w:tmpl w:val="782C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A9224F"/>
    <w:multiLevelType w:val="multilevel"/>
    <w:tmpl w:val="D068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A2"/>
    <w:rsid w:val="00733B22"/>
    <w:rsid w:val="007C3713"/>
    <w:rsid w:val="00CF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18F2A-2F35-43D4-88F9-54FACCFB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1791</Words>
  <Characters>10746</Characters>
  <Application>Microsoft Office Word</Application>
  <DocSecurity>0</DocSecurity>
  <Lines>89</Lines>
  <Paragraphs>25</Paragraphs>
  <ScaleCrop>false</ScaleCrop>
  <Company/>
  <LinksUpToDate>false</LinksUpToDate>
  <CharactersWithSpaces>12512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2</cp:revision>
  <dcterms:created xsi:type="dcterms:W3CDTF">2015-06-11T08:48:00Z</dcterms:created>
  <dcterms:modified xsi:type="dcterms:W3CDTF">2015-06-11T08:48:00Z</dcterms:modified>
</cp:coreProperties>
</file>