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FE" w:rsidRPr="00DF27FE" w:rsidRDefault="00DF27FE" w:rsidP="00DF27FE">
      <w:pPr>
        <w:spacing w:after="0" w:line="260" w:lineRule="atLeast"/>
        <w:rPr>
          <w:rFonts w:ascii="Verdana" w:eastAsia="Times New Roman" w:hAnsi="Verdana" w:cs="Arial CE"/>
          <w:color w:val="000000"/>
          <w:sz w:val="17"/>
          <w:szCs w:val="17"/>
          <w:lang w:eastAsia="pl-PL"/>
        </w:rPr>
      </w:pPr>
      <w:r w:rsidRPr="00DF27FE">
        <w:rPr>
          <w:rFonts w:ascii="Verdana" w:eastAsia="Times New Roman" w:hAnsi="Verdana" w:cs="Arial CE"/>
          <w:color w:val="000000"/>
          <w:sz w:val="17"/>
          <w:szCs w:val="17"/>
          <w:lang w:eastAsia="pl-PL"/>
        </w:rPr>
        <w:t>Adres strony internetowej, na której Zamawiający udostępnia Specyfikację Istotnych Warunków Zamówienia:</w:t>
      </w:r>
    </w:p>
    <w:p w:rsidR="00DF27FE" w:rsidRPr="00DF27FE" w:rsidRDefault="00DF27FE" w:rsidP="00DF27FE">
      <w:pPr>
        <w:spacing w:after="240" w:line="260" w:lineRule="atLeast"/>
        <w:rPr>
          <w:rFonts w:ascii="Times New Roman" w:eastAsia="Times New Roman" w:hAnsi="Times New Roman" w:cs="Times New Roman"/>
          <w:sz w:val="24"/>
          <w:szCs w:val="24"/>
          <w:lang w:eastAsia="pl-PL"/>
        </w:rPr>
      </w:pPr>
      <w:hyperlink r:id="rId6" w:tgtFrame="_blank" w:history="1">
        <w:r w:rsidRPr="00DF27FE">
          <w:rPr>
            <w:rFonts w:ascii="Verdana" w:eastAsia="Times New Roman" w:hAnsi="Verdana" w:cs="Arial CE"/>
            <w:b/>
            <w:bCs/>
            <w:color w:val="FF0000"/>
            <w:sz w:val="17"/>
            <w:szCs w:val="17"/>
            <w:lang w:eastAsia="pl-PL"/>
          </w:rPr>
          <w:t>ZP/26/MGW/2014</w:t>
        </w:r>
      </w:hyperlink>
    </w:p>
    <w:p w:rsidR="00DF27FE" w:rsidRPr="00DF27FE" w:rsidRDefault="00DF27FE" w:rsidP="00DF27FE">
      <w:pPr>
        <w:spacing w:after="0" w:line="400" w:lineRule="atLeast"/>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pict>
          <v:rect id="_x0000_i1025" style="width:0;height:1.5pt" o:hralign="center" o:hrstd="t" o:hrnoshade="t" o:hr="t" fillcolor="black" stroked="f"/>
        </w:pict>
      </w:r>
    </w:p>
    <w:p w:rsidR="00DF27FE" w:rsidRPr="00DF27FE" w:rsidRDefault="00DF27FE" w:rsidP="00DF27FE">
      <w:pPr>
        <w:spacing w:after="280" w:line="420" w:lineRule="atLeast"/>
        <w:ind w:left="225"/>
        <w:jc w:val="center"/>
        <w:rPr>
          <w:rFonts w:ascii="Arial CE" w:eastAsia="Times New Roman" w:hAnsi="Arial CE" w:cs="Arial CE"/>
          <w:sz w:val="28"/>
          <w:szCs w:val="28"/>
          <w:lang w:eastAsia="pl-PL"/>
        </w:rPr>
      </w:pPr>
      <w:r w:rsidRPr="00DF27FE">
        <w:rPr>
          <w:rFonts w:ascii="Arial CE" w:eastAsia="Times New Roman" w:hAnsi="Arial CE" w:cs="Arial CE"/>
          <w:b/>
          <w:bCs/>
          <w:sz w:val="28"/>
          <w:szCs w:val="28"/>
          <w:lang w:eastAsia="pl-PL"/>
        </w:rPr>
        <w:t xml:space="preserve">Zabrze: </w:t>
      </w:r>
      <w:r w:rsidRPr="00DF27FE">
        <w:rPr>
          <w:rFonts w:ascii="Arial CE" w:eastAsia="Times New Roman" w:hAnsi="Arial CE" w:cs="Arial CE"/>
          <w:b/>
          <w:bCs/>
          <w:sz w:val="28"/>
          <w:szCs w:val="28"/>
          <w:lang w:eastAsia="pl-PL"/>
        </w:rPr>
        <w:br/>
        <w:t>Dostawa i montaż mebli oraz wyposażenia do obiektu Centrum Kształcenia Praktycznego w Zabrzu.</w:t>
      </w:r>
      <w:r w:rsidRPr="00DF27FE">
        <w:rPr>
          <w:rFonts w:ascii="Arial CE" w:eastAsia="Times New Roman" w:hAnsi="Arial CE" w:cs="Arial CE"/>
          <w:b/>
          <w:bCs/>
          <w:sz w:val="28"/>
          <w:szCs w:val="28"/>
          <w:lang w:eastAsia="pl-PL"/>
        </w:rPr>
        <w:br/>
        <w:t>ZP/26/MGW/2014</w:t>
      </w:r>
      <w:r w:rsidRPr="00DF27FE">
        <w:rPr>
          <w:rFonts w:ascii="Arial CE" w:eastAsia="Times New Roman" w:hAnsi="Arial CE" w:cs="Arial CE"/>
          <w:sz w:val="28"/>
          <w:szCs w:val="28"/>
          <w:lang w:eastAsia="pl-PL"/>
        </w:rPr>
        <w:br/>
      </w:r>
      <w:r w:rsidRPr="00DF27FE">
        <w:rPr>
          <w:rFonts w:ascii="Arial CE" w:eastAsia="Times New Roman" w:hAnsi="Arial CE" w:cs="Arial CE"/>
          <w:b/>
          <w:bCs/>
          <w:sz w:val="28"/>
          <w:szCs w:val="28"/>
          <w:lang w:eastAsia="pl-PL"/>
        </w:rPr>
        <w:t>Numer ogłoszenia: 189104 - 2014; data zamieszczenia: 04.06.2014</w:t>
      </w:r>
      <w:r w:rsidRPr="00DF27FE">
        <w:rPr>
          <w:rFonts w:ascii="Arial CE" w:eastAsia="Times New Roman" w:hAnsi="Arial CE" w:cs="Arial CE"/>
          <w:sz w:val="28"/>
          <w:szCs w:val="28"/>
          <w:lang w:eastAsia="pl-PL"/>
        </w:rPr>
        <w:br/>
        <w:t>OGŁOSZENIE O ZAMÓWIENIU - dostawy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Zamieszczanie ogłoszenia:</w:t>
      </w:r>
      <w:r w:rsidRPr="00DF27FE">
        <w:rPr>
          <w:rFonts w:ascii="Arial CE" w:eastAsia="Times New Roman" w:hAnsi="Arial CE" w:cs="Arial CE"/>
          <w:sz w:val="20"/>
          <w:szCs w:val="20"/>
          <w:lang w:eastAsia="pl-PL"/>
        </w:rPr>
        <w:t xml:space="preserve"> obowiązkowe.</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Ogłoszenie dotyczy:</w:t>
      </w:r>
      <w:r w:rsidRPr="00DF27FE">
        <w:rPr>
          <w:rFonts w:ascii="Arial CE" w:eastAsia="Times New Roman" w:hAnsi="Arial CE" w:cs="Arial CE"/>
          <w:sz w:val="20"/>
          <w:szCs w:val="20"/>
          <w:lang w:eastAsia="pl-PL"/>
        </w:rPr>
        <w:t xml:space="preserve"> zamówienia publicznego.</w:t>
      </w:r>
    </w:p>
    <w:p w:rsidR="00DF27FE" w:rsidRPr="00DF27FE" w:rsidRDefault="00DF27FE" w:rsidP="00DF27FE">
      <w:pPr>
        <w:spacing w:before="375" w:after="225" w:line="400" w:lineRule="atLeast"/>
        <w:rPr>
          <w:rFonts w:ascii="Arial CE" w:eastAsia="Times New Roman" w:hAnsi="Arial CE" w:cs="Arial CE"/>
          <w:b/>
          <w:bCs/>
          <w:sz w:val="24"/>
          <w:szCs w:val="24"/>
          <w:u w:val="single"/>
          <w:lang w:eastAsia="pl-PL"/>
        </w:rPr>
      </w:pPr>
      <w:r w:rsidRPr="00DF27FE">
        <w:rPr>
          <w:rFonts w:ascii="Arial CE" w:eastAsia="Times New Roman" w:hAnsi="Arial CE" w:cs="Arial CE"/>
          <w:b/>
          <w:bCs/>
          <w:sz w:val="24"/>
          <w:szCs w:val="24"/>
          <w:u w:val="single"/>
          <w:lang w:eastAsia="pl-PL"/>
        </w:rPr>
        <w:t>SEKCJA I: ZAMAWIAJĄCY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 1) NAZWA I ADRES:</w:t>
      </w:r>
      <w:r w:rsidRPr="00DF27FE">
        <w:rPr>
          <w:rFonts w:ascii="Arial CE" w:eastAsia="Times New Roman" w:hAnsi="Arial CE" w:cs="Arial CE"/>
          <w:sz w:val="20"/>
          <w:szCs w:val="20"/>
          <w:lang w:eastAsia="pl-PL"/>
        </w:rPr>
        <w:t xml:space="preserve"> Muzeum Górnictwa Węglowego w Zabrzu , ul. Jodłowa 59, 41-800 Zabrze, woj. śląskie, tel. 32 630 30 91, faks 32 277 11 25.</w:t>
      </w:r>
    </w:p>
    <w:p w:rsidR="00DF27FE" w:rsidRPr="00DF27FE" w:rsidRDefault="00DF27FE" w:rsidP="00DF27F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Adres strony internetowej zamawiającego:</w:t>
      </w:r>
      <w:r w:rsidRPr="00DF27FE">
        <w:rPr>
          <w:rFonts w:ascii="Arial CE" w:eastAsia="Times New Roman" w:hAnsi="Arial CE" w:cs="Arial CE"/>
          <w:sz w:val="20"/>
          <w:szCs w:val="20"/>
          <w:lang w:eastAsia="pl-PL"/>
        </w:rPr>
        <w:t xml:space="preserve"> www.muzeumgornictwa.pl</w:t>
      </w:r>
    </w:p>
    <w:p w:rsidR="00DF27FE" w:rsidRPr="00DF27FE" w:rsidRDefault="00DF27FE" w:rsidP="00DF27F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Adres strony internetowej, pod którym dostępne są informacje dotyczące dynamicznego systemu zakupów:</w:t>
      </w:r>
      <w:r w:rsidRPr="00DF27FE">
        <w:rPr>
          <w:rFonts w:ascii="Arial CE" w:eastAsia="Times New Roman" w:hAnsi="Arial CE" w:cs="Arial CE"/>
          <w:sz w:val="20"/>
          <w:szCs w:val="20"/>
          <w:lang w:eastAsia="pl-PL"/>
        </w:rPr>
        <w:t xml:space="preserve"> www.muzeumgornictwa.pl</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 2) RODZAJ ZAMAWIAJĄCEGO:</w:t>
      </w:r>
      <w:r w:rsidRPr="00DF27FE">
        <w:rPr>
          <w:rFonts w:ascii="Arial CE" w:eastAsia="Times New Roman" w:hAnsi="Arial CE" w:cs="Arial CE"/>
          <w:sz w:val="20"/>
          <w:szCs w:val="20"/>
          <w:lang w:eastAsia="pl-PL"/>
        </w:rPr>
        <w:t xml:space="preserve"> Podmiot prawa publicznego.</w:t>
      </w:r>
    </w:p>
    <w:p w:rsidR="00DF27FE" w:rsidRPr="00DF27FE" w:rsidRDefault="00DF27FE" w:rsidP="00DF27FE">
      <w:pPr>
        <w:spacing w:before="375" w:after="225" w:line="400" w:lineRule="atLeast"/>
        <w:rPr>
          <w:rFonts w:ascii="Arial CE" w:eastAsia="Times New Roman" w:hAnsi="Arial CE" w:cs="Arial CE"/>
          <w:b/>
          <w:bCs/>
          <w:sz w:val="24"/>
          <w:szCs w:val="24"/>
          <w:u w:val="single"/>
          <w:lang w:eastAsia="pl-PL"/>
        </w:rPr>
      </w:pPr>
      <w:r w:rsidRPr="00DF27FE">
        <w:rPr>
          <w:rFonts w:ascii="Arial CE" w:eastAsia="Times New Roman" w:hAnsi="Arial CE" w:cs="Arial CE"/>
          <w:b/>
          <w:bCs/>
          <w:sz w:val="24"/>
          <w:szCs w:val="24"/>
          <w:u w:val="single"/>
          <w:lang w:eastAsia="pl-PL"/>
        </w:rPr>
        <w:t>SEKCJA II: PRZEDMIOT ZAMÓWIENIA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 OKREŚLENIE PRZEDMIOTU ZAMÓWIENIA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II.1.1) Nazwa nadana zamówieniu przez zamawiającego:</w:t>
      </w:r>
      <w:r w:rsidRPr="00DF27FE">
        <w:rPr>
          <w:rFonts w:ascii="Arial CE" w:eastAsia="Times New Roman" w:hAnsi="Arial CE" w:cs="Arial CE"/>
          <w:sz w:val="20"/>
          <w:szCs w:val="20"/>
          <w:lang w:eastAsia="pl-PL"/>
        </w:rPr>
        <w:t xml:space="preserve"> </w:t>
      </w:r>
      <w:r w:rsidRPr="00DF27FE">
        <w:rPr>
          <w:rFonts w:ascii="Arial CE" w:eastAsia="Times New Roman" w:hAnsi="Arial CE" w:cs="Arial CE"/>
          <w:sz w:val="20"/>
          <w:szCs w:val="20"/>
          <w:lang w:eastAsia="pl-PL"/>
        </w:rPr>
        <w:br/>
        <w:t>Dostawa i montaż mebli oraz wyposażenia do obiektu Centrum Kształcenia Praktycznego w Zabrzu.</w:t>
      </w:r>
      <w:r w:rsidRPr="00DF27FE">
        <w:rPr>
          <w:rFonts w:ascii="Arial CE" w:eastAsia="Times New Roman" w:hAnsi="Arial CE" w:cs="Arial CE"/>
          <w:sz w:val="20"/>
          <w:szCs w:val="20"/>
          <w:lang w:eastAsia="pl-PL"/>
        </w:rPr>
        <w:br/>
        <w:t>ZP/26/MGW/2014.</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II.1.2) Rodzaj zamówienia:</w:t>
      </w:r>
      <w:r w:rsidRPr="00DF27FE">
        <w:rPr>
          <w:rFonts w:ascii="Arial CE" w:eastAsia="Times New Roman" w:hAnsi="Arial CE" w:cs="Arial CE"/>
          <w:sz w:val="20"/>
          <w:szCs w:val="20"/>
          <w:lang w:eastAsia="pl-PL"/>
        </w:rPr>
        <w:t xml:space="preserve"> dostawy.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II.1.4) Określenie przedmiotu oraz wielkości lub zakresu zamówienia:</w:t>
      </w:r>
      <w:r w:rsidRPr="00DF27FE">
        <w:rPr>
          <w:rFonts w:ascii="Arial CE" w:eastAsia="Times New Roman" w:hAnsi="Arial CE" w:cs="Arial CE"/>
          <w:sz w:val="20"/>
          <w:szCs w:val="20"/>
          <w:lang w:eastAsia="pl-PL"/>
        </w:rPr>
        <w:t xml:space="preserve"> </w:t>
      </w:r>
      <w:r w:rsidRPr="00DF27FE">
        <w:rPr>
          <w:rFonts w:ascii="Arial CE" w:eastAsia="Times New Roman" w:hAnsi="Arial CE" w:cs="Arial CE"/>
          <w:sz w:val="20"/>
          <w:szCs w:val="20"/>
          <w:lang w:eastAsia="pl-PL"/>
        </w:rPr>
        <w:br/>
        <w:t xml:space="preserve">1. Przedmiotem zamówienia jest dostawa i montaż mebli do obiektu CKP przy ulicy 3-go Maja 91 w Zabrzu oraz pozostałego wyposażenia zgodnego ze szczegółowym opisem przedmiotu zamówienia. </w:t>
      </w:r>
      <w:r w:rsidRPr="00DF27FE">
        <w:rPr>
          <w:rFonts w:ascii="Arial CE" w:eastAsia="Times New Roman" w:hAnsi="Arial CE" w:cs="Arial CE"/>
          <w:sz w:val="20"/>
          <w:szCs w:val="20"/>
          <w:lang w:eastAsia="pl-PL"/>
        </w:rPr>
        <w:br/>
      </w:r>
      <w:r w:rsidRPr="00DF27FE">
        <w:rPr>
          <w:rFonts w:ascii="Arial CE" w:eastAsia="Times New Roman" w:hAnsi="Arial CE" w:cs="Arial CE"/>
          <w:sz w:val="20"/>
          <w:szCs w:val="20"/>
          <w:lang w:eastAsia="pl-PL"/>
        </w:rPr>
        <w:lastRenderedPageBreak/>
        <w:t xml:space="preserve">2. Zamawiający wymaga aby dostarczone przedmioty były fabrycznie nowe, bez defektów, wad konstrukcyjnych, wykonawczych ani innych wynikających z innych zaniedbań Wykonawcy lub producenta, które mogłyby się ujawnić podczas ich użytkowania. </w:t>
      </w:r>
      <w:r w:rsidRPr="00DF27FE">
        <w:rPr>
          <w:rFonts w:ascii="Arial CE" w:eastAsia="Times New Roman" w:hAnsi="Arial CE" w:cs="Arial CE"/>
          <w:sz w:val="20"/>
          <w:szCs w:val="20"/>
          <w:lang w:eastAsia="pl-PL"/>
        </w:rPr>
        <w:br/>
        <w:t>1) Niezależnie od przysługujących Zamawiającemu uprawnień z tytułu rękojmi na przedmiot niniejszego zamówienia ustala się okres gwarancji jakości, który wynosi 24 miesiące od daty podpisania protokołu odbioru końcowego. Jeżeli gwarancja producenta sprzętu jest dłuższa niż 24 miesiące zostaje uznana gwarancja producenta;</w:t>
      </w:r>
      <w:r w:rsidRPr="00DF27FE">
        <w:rPr>
          <w:rFonts w:ascii="Arial CE" w:eastAsia="Times New Roman" w:hAnsi="Arial CE" w:cs="Arial CE"/>
          <w:sz w:val="20"/>
          <w:szCs w:val="20"/>
          <w:lang w:eastAsia="pl-PL"/>
        </w:rPr>
        <w:br/>
        <w:t>2) Okres gwarancyjny nie zostanie uznany za zakończony, dopóki nie zostaną usunięte przez Wykonawcę wady i usterki zgłoszone do czasu upływu terminu gwarancyjnego oraz nie wygaśnie bieg gwarancji zgodnie z art. 581 par. 1 KC;</w:t>
      </w:r>
      <w:r w:rsidRPr="00DF27FE">
        <w:rPr>
          <w:rFonts w:ascii="Arial CE" w:eastAsia="Times New Roman" w:hAnsi="Arial CE" w:cs="Arial CE"/>
          <w:sz w:val="20"/>
          <w:szCs w:val="20"/>
          <w:lang w:eastAsia="pl-PL"/>
        </w:rPr>
        <w:br/>
        <w:t xml:space="preserve">3) Meble dostarczone w ramach zamówienia muszą być fabrycznie nowe i odpowiadać co do jakości wymogom wyrobów dopuszczonych do obrotu oraz wymaganiom specyfikacji istotnych warunków zamówienia; </w:t>
      </w:r>
      <w:r w:rsidRPr="00DF27FE">
        <w:rPr>
          <w:rFonts w:ascii="Arial CE" w:eastAsia="Times New Roman" w:hAnsi="Arial CE" w:cs="Arial CE"/>
          <w:sz w:val="20"/>
          <w:szCs w:val="20"/>
          <w:lang w:eastAsia="pl-PL"/>
        </w:rPr>
        <w:br/>
        <w:t xml:space="preserve">4) Na materiały z których wykonane są dostarczane meble Wykonawca zobowiązany jest posiadać stosowne certyfikaty zgodnie z obowiązującymi przepisami; </w:t>
      </w:r>
      <w:r w:rsidRPr="00DF27FE">
        <w:rPr>
          <w:rFonts w:ascii="Arial CE" w:eastAsia="Times New Roman" w:hAnsi="Arial CE" w:cs="Arial CE"/>
          <w:sz w:val="20"/>
          <w:szCs w:val="20"/>
          <w:lang w:eastAsia="pl-PL"/>
        </w:rPr>
        <w:br/>
        <w:t xml:space="preserve">5) Zamawiający dopuszcza tolerancję w wymiarach wyposażenia w granicach 5% o ile nie uniemożliwi to umieszczenia wyposażenia w miejscu przeznaczenia. W takim przypadku konieczne będzie zastosowanie wymiaru dokładnie wg specyfikacji. </w:t>
      </w:r>
      <w:r w:rsidRPr="00DF27FE">
        <w:rPr>
          <w:rFonts w:ascii="Arial CE" w:eastAsia="Times New Roman" w:hAnsi="Arial CE" w:cs="Arial CE"/>
          <w:sz w:val="20"/>
          <w:szCs w:val="20"/>
          <w:lang w:eastAsia="pl-PL"/>
        </w:rPr>
        <w:br/>
        <w:t>6) Materiały użyte do wyrobu mebli (w szczególności: kleje, lakiery, farby, impregnaty, laminaty, materiały tapicerskie itd.) muszą posiadać atesty higieniczne potwierdzające, że mogą być zastosowane do produkcji mebli wykorzystywanych w pomieszczeniach przeznaczonych na czasowy i stały pobyt ludzi.</w:t>
      </w:r>
      <w:r w:rsidRPr="00DF27FE">
        <w:rPr>
          <w:rFonts w:ascii="Arial CE" w:eastAsia="Times New Roman" w:hAnsi="Arial CE" w:cs="Arial CE"/>
          <w:sz w:val="20"/>
          <w:szCs w:val="20"/>
          <w:lang w:eastAsia="pl-PL"/>
        </w:rPr>
        <w:br/>
        <w:t xml:space="preserve">7) Wynagrodzenie za zamówienie nie podlegać będzie zmianie i obejmuje wszelkie koszty Wykonawcy związane z wykonaniem przedmiotu umowy, w szczególności koszty transportu mebli do miejsca dostawy, rozładunku, wniesienia, montażu i ustawienia mebli we wskazanych przez Zamawiającego pomieszczeniach, uprzątniecie opakowań, ew. opłaty celne naliczone zgodnie z obowiązującymi w tym zakresie przepisami oraz koszty wynikające ze zobowiązań z tytułu rękojmi za wady oraz gwarancji jakości. </w:t>
      </w:r>
      <w:r w:rsidRPr="00DF27FE">
        <w:rPr>
          <w:rFonts w:ascii="Arial CE" w:eastAsia="Times New Roman" w:hAnsi="Arial CE" w:cs="Arial CE"/>
          <w:sz w:val="20"/>
          <w:szCs w:val="20"/>
          <w:lang w:eastAsia="pl-PL"/>
        </w:rPr>
        <w:br/>
        <w:t xml:space="preserve">8) We wszystkich pozycjach opisu, gdzie wyspecyfikowano meble zamykane na klucz Zamawiający żąda co najmniej dwóch kompletów kluczy. </w:t>
      </w:r>
      <w:r w:rsidRPr="00DF27FE">
        <w:rPr>
          <w:rFonts w:ascii="Arial CE" w:eastAsia="Times New Roman" w:hAnsi="Arial CE" w:cs="Arial CE"/>
          <w:sz w:val="20"/>
          <w:szCs w:val="20"/>
          <w:lang w:eastAsia="pl-PL"/>
        </w:rPr>
        <w:br/>
        <w:t xml:space="preserve">9) Miejscem dostawy i montażu jest obiekt zlokalizowany przy ul. 3-go Maja 91. Jako dostawę należy rozumieć zakup poszczególnych produktów, transport, wniesienie ich do poszczególnych kwater w budynkach, usunięcie i wywóz opakowań, uprzątnięcie pomieszczeń i inne wyżej nie wymienione, a konieczne do przekazania zamówionej rzeczy Zamawiającemu jako funkcjonalnej i sprawnej. </w:t>
      </w:r>
      <w:r w:rsidRPr="00DF27FE">
        <w:rPr>
          <w:rFonts w:ascii="Arial CE" w:eastAsia="Times New Roman" w:hAnsi="Arial CE" w:cs="Arial CE"/>
          <w:sz w:val="20"/>
          <w:szCs w:val="20"/>
          <w:lang w:eastAsia="pl-PL"/>
        </w:rPr>
        <w:br/>
      </w:r>
      <w:r w:rsidRPr="00DF27FE">
        <w:rPr>
          <w:rFonts w:ascii="Arial CE" w:eastAsia="Times New Roman" w:hAnsi="Arial CE" w:cs="Arial CE"/>
          <w:sz w:val="20"/>
          <w:szCs w:val="20"/>
          <w:lang w:eastAsia="pl-PL"/>
        </w:rPr>
        <w:lastRenderedPageBreak/>
        <w:t xml:space="preserve">10) Zamawiający powinien mieć na uwadze, iż obiekt do którego dostarczane jest wyposażenie jest po remoncie. Wszelkie jego uszkodzenia spowodowane realizacją niniejszego zamówienia zostaną naprawione na koszt Wykonawcy. </w:t>
      </w:r>
      <w:r w:rsidRPr="00DF27FE">
        <w:rPr>
          <w:rFonts w:ascii="Arial CE" w:eastAsia="Times New Roman" w:hAnsi="Arial CE" w:cs="Arial CE"/>
          <w:sz w:val="20"/>
          <w:szCs w:val="20"/>
          <w:lang w:eastAsia="pl-PL"/>
        </w:rPr>
        <w:br/>
        <w:t xml:space="preserve">11) Wykonawca każdorazowo będzie uzgadniał termin dostawy i montażu wyposażenia. </w:t>
      </w:r>
      <w:r w:rsidRPr="00DF27FE">
        <w:rPr>
          <w:rFonts w:ascii="Arial CE" w:eastAsia="Times New Roman" w:hAnsi="Arial CE" w:cs="Arial CE"/>
          <w:sz w:val="20"/>
          <w:szCs w:val="20"/>
          <w:lang w:eastAsia="pl-PL"/>
        </w:rPr>
        <w:br/>
        <w:t xml:space="preserve">12) Wszystkie meble - o ile specyfikacja nie wskazuje inaczej - powinny być wykonane w kolorze brzozy, uchwyty w kolorze srebrnym, satynowym, przeszklenia ze szkła przeźroczystego, kolorystyka tapicerek zostanie uzgodniona z Wykonawcą po podpisaniu umowy. </w:t>
      </w:r>
      <w:r w:rsidRPr="00DF27FE">
        <w:rPr>
          <w:rFonts w:ascii="Arial CE" w:eastAsia="Times New Roman" w:hAnsi="Arial CE" w:cs="Arial CE"/>
          <w:sz w:val="20"/>
          <w:szCs w:val="20"/>
          <w:lang w:eastAsia="pl-PL"/>
        </w:rPr>
        <w:br/>
        <w:t xml:space="preserve">3.Rozwiązania równoważne: </w:t>
      </w:r>
      <w:r w:rsidRPr="00DF27FE">
        <w:rPr>
          <w:rFonts w:ascii="Arial CE" w:eastAsia="Times New Roman" w:hAnsi="Arial CE" w:cs="Arial CE"/>
          <w:sz w:val="20"/>
          <w:szCs w:val="20"/>
          <w:lang w:eastAsia="pl-PL"/>
        </w:rPr>
        <w:br/>
        <w:t xml:space="preserve">a) Zamawiający dopuszcza możliwość złożenia produktów równoważnych - tj. o parametrach technicznych i jakościowych nie gorszych niż spełniają produkty wskazane w SIWZ. </w:t>
      </w:r>
      <w:r w:rsidRPr="00DF27FE">
        <w:rPr>
          <w:rFonts w:ascii="Arial CE" w:eastAsia="Times New Roman" w:hAnsi="Arial CE" w:cs="Arial CE"/>
          <w:sz w:val="20"/>
          <w:szCs w:val="20"/>
          <w:lang w:eastAsia="pl-PL"/>
        </w:rPr>
        <w:br/>
        <w:t xml:space="preserve">b) Zgodnie z art. 30 ust. 5 </w:t>
      </w:r>
      <w:proofErr w:type="spellStart"/>
      <w:r w:rsidRPr="00DF27FE">
        <w:rPr>
          <w:rFonts w:ascii="Arial CE" w:eastAsia="Times New Roman" w:hAnsi="Arial CE" w:cs="Arial CE"/>
          <w:sz w:val="20"/>
          <w:szCs w:val="20"/>
          <w:lang w:eastAsia="pl-PL"/>
        </w:rPr>
        <w:t>Pzp</w:t>
      </w:r>
      <w:proofErr w:type="spellEnd"/>
      <w:r w:rsidRPr="00DF27FE">
        <w:rPr>
          <w:rFonts w:ascii="Arial CE" w:eastAsia="Times New Roman" w:hAnsi="Arial CE" w:cs="Arial CE"/>
          <w:sz w:val="20"/>
          <w:szCs w:val="20"/>
          <w:lang w:eastAsia="pl-PL"/>
        </w:rPr>
        <w:t xml:space="preserve"> Ustawy Wykonawca, który powołuje się na rozwiązania równoważne opisywanym przez zamawiającego, jest obowiązany wykazać, że oferowane przez niego dostawy, spełniają wymagania określone przez zamawiającego. </w:t>
      </w:r>
      <w:r w:rsidRPr="00DF27FE">
        <w:rPr>
          <w:rFonts w:ascii="Arial CE" w:eastAsia="Times New Roman" w:hAnsi="Arial CE" w:cs="Arial CE"/>
          <w:sz w:val="20"/>
          <w:szCs w:val="20"/>
          <w:lang w:eastAsia="pl-PL"/>
        </w:rPr>
        <w:br/>
        <w:t>4. Okres gwarancji:</w:t>
      </w:r>
      <w:r w:rsidRPr="00DF27FE">
        <w:rPr>
          <w:rFonts w:ascii="Arial CE" w:eastAsia="Times New Roman" w:hAnsi="Arial CE" w:cs="Arial CE"/>
          <w:sz w:val="20"/>
          <w:szCs w:val="20"/>
          <w:lang w:eastAsia="pl-PL"/>
        </w:rPr>
        <w:br/>
        <w:t>Zamawiający wymaga, aby okres gwarancji na elementy będące przedmiotem zamówienia wynosił nie mniej niż 24 miesiące od daty podpisania protokołu odbioru końcowego. Jeżeli gwarancja producenta sprzętu jest dłuższa niż 24 miesiące zostaje uznana gwarancja producenta..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II.1.6) Wspólny Słownik Zamówień (CPV):</w:t>
      </w:r>
      <w:r w:rsidRPr="00DF27FE">
        <w:rPr>
          <w:rFonts w:ascii="Arial CE" w:eastAsia="Times New Roman" w:hAnsi="Arial CE" w:cs="Arial CE"/>
          <w:sz w:val="20"/>
          <w:szCs w:val="20"/>
          <w:lang w:eastAsia="pl-PL"/>
        </w:rPr>
        <w:t xml:space="preserve"> 39.10.00.00-3, 39.11.00.00-6, 39.12.00.00-9, 39.13.00.00-2, 39.14.00.00-5, 39.15.00.00-8.</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II.1.7) Czy dopuszcza się złożenie oferty częściowej:</w:t>
      </w:r>
      <w:r w:rsidRPr="00DF27FE">
        <w:rPr>
          <w:rFonts w:ascii="Arial CE" w:eastAsia="Times New Roman" w:hAnsi="Arial CE" w:cs="Arial CE"/>
          <w:sz w:val="20"/>
          <w:szCs w:val="20"/>
          <w:lang w:eastAsia="pl-PL"/>
        </w:rPr>
        <w:t xml:space="preserve"> nie.</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II.1.8) Czy dopuszcza się złożenie oferty wariantowej:</w:t>
      </w:r>
      <w:r w:rsidRPr="00DF27FE">
        <w:rPr>
          <w:rFonts w:ascii="Arial CE" w:eastAsia="Times New Roman" w:hAnsi="Arial CE" w:cs="Arial CE"/>
          <w:sz w:val="20"/>
          <w:szCs w:val="20"/>
          <w:lang w:eastAsia="pl-PL"/>
        </w:rPr>
        <w:t xml:space="preserve"> nie.</w:t>
      </w:r>
    </w:p>
    <w:p w:rsidR="00DF27FE" w:rsidRPr="00DF27FE" w:rsidRDefault="00DF27FE" w:rsidP="00DF27FE">
      <w:pPr>
        <w:spacing w:after="0" w:line="400" w:lineRule="atLeast"/>
        <w:rPr>
          <w:rFonts w:ascii="Arial CE" w:eastAsia="Times New Roman" w:hAnsi="Arial CE" w:cs="Arial CE"/>
          <w:sz w:val="20"/>
          <w:szCs w:val="20"/>
          <w:lang w:eastAsia="pl-PL"/>
        </w:rPr>
      </w:pP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II.2) CZAS TRWANIA ZAMÓWIENIA LUB TERMIN WYKONANIA:</w:t>
      </w:r>
      <w:r w:rsidRPr="00DF27FE">
        <w:rPr>
          <w:rFonts w:ascii="Arial CE" w:eastAsia="Times New Roman" w:hAnsi="Arial CE" w:cs="Arial CE"/>
          <w:sz w:val="20"/>
          <w:szCs w:val="20"/>
          <w:lang w:eastAsia="pl-PL"/>
        </w:rPr>
        <w:t xml:space="preserve"> Okres w dniach: 60.</w:t>
      </w:r>
    </w:p>
    <w:p w:rsidR="00DF27FE" w:rsidRPr="00DF27FE" w:rsidRDefault="00DF27FE" w:rsidP="00DF27FE">
      <w:pPr>
        <w:spacing w:before="375" w:after="225" w:line="400" w:lineRule="atLeast"/>
        <w:rPr>
          <w:rFonts w:ascii="Arial CE" w:eastAsia="Times New Roman" w:hAnsi="Arial CE" w:cs="Arial CE"/>
          <w:b/>
          <w:bCs/>
          <w:sz w:val="24"/>
          <w:szCs w:val="24"/>
          <w:u w:val="single"/>
          <w:lang w:eastAsia="pl-PL"/>
        </w:rPr>
      </w:pPr>
      <w:r w:rsidRPr="00DF27FE">
        <w:rPr>
          <w:rFonts w:ascii="Arial CE" w:eastAsia="Times New Roman" w:hAnsi="Arial CE" w:cs="Arial CE"/>
          <w:b/>
          <w:bCs/>
          <w:sz w:val="24"/>
          <w:szCs w:val="24"/>
          <w:u w:val="single"/>
          <w:lang w:eastAsia="pl-PL"/>
        </w:rPr>
        <w:t>SEKCJA III: INFORMACJE O CHARAKTERZE PRAWNYM, EKONOMICZNYM, FINANSOWYM I TECHNICZNYM</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III.1) WADIUM</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Informacja na temat wadium:</w:t>
      </w:r>
      <w:r w:rsidRPr="00DF27FE">
        <w:rPr>
          <w:rFonts w:ascii="Arial CE" w:eastAsia="Times New Roman" w:hAnsi="Arial CE" w:cs="Arial CE"/>
          <w:sz w:val="20"/>
          <w:szCs w:val="20"/>
          <w:lang w:eastAsia="pl-PL"/>
        </w:rPr>
        <w:t xml:space="preserve"> </w:t>
      </w:r>
      <w:r w:rsidRPr="00DF27FE">
        <w:rPr>
          <w:rFonts w:ascii="Arial CE" w:eastAsia="Times New Roman" w:hAnsi="Arial CE" w:cs="Arial CE"/>
          <w:sz w:val="20"/>
          <w:szCs w:val="20"/>
          <w:lang w:eastAsia="pl-PL"/>
        </w:rPr>
        <w:br/>
        <w:t>1. Zamawiający żąda od Wykonawców wniesienia wadium w wysokości: 12.000,00 PLN, (słownie: dwanaście tysięcy zł ) zabezpieczającego ofertę na okres 30 dni.</w:t>
      </w:r>
      <w:r w:rsidRPr="00DF27FE">
        <w:rPr>
          <w:rFonts w:ascii="Arial CE" w:eastAsia="Times New Roman" w:hAnsi="Arial CE" w:cs="Arial CE"/>
          <w:sz w:val="20"/>
          <w:szCs w:val="20"/>
          <w:lang w:eastAsia="pl-PL"/>
        </w:rPr>
        <w:br/>
        <w:t xml:space="preserve">2. Wadium wnosi się przed upływem terminu składania ofert. </w:t>
      </w:r>
      <w:r w:rsidRPr="00DF27FE">
        <w:rPr>
          <w:rFonts w:ascii="Arial CE" w:eastAsia="Times New Roman" w:hAnsi="Arial CE" w:cs="Arial CE"/>
          <w:sz w:val="20"/>
          <w:szCs w:val="20"/>
          <w:lang w:eastAsia="pl-PL"/>
        </w:rPr>
        <w:br/>
        <w:t xml:space="preserve">3. Wadium może być wniesione w jednej lub kilku następujących formach: </w:t>
      </w:r>
      <w:r w:rsidRPr="00DF27FE">
        <w:rPr>
          <w:rFonts w:ascii="Arial CE" w:eastAsia="Times New Roman" w:hAnsi="Arial CE" w:cs="Arial CE"/>
          <w:sz w:val="20"/>
          <w:szCs w:val="20"/>
          <w:lang w:eastAsia="pl-PL"/>
        </w:rPr>
        <w:br/>
        <w:t>1) pieniądzu;</w:t>
      </w:r>
      <w:r w:rsidRPr="00DF27FE">
        <w:rPr>
          <w:rFonts w:ascii="Arial CE" w:eastAsia="Times New Roman" w:hAnsi="Arial CE" w:cs="Arial CE"/>
          <w:sz w:val="20"/>
          <w:szCs w:val="20"/>
          <w:lang w:eastAsia="pl-PL"/>
        </w:rPr>
        <w:br/>
        <w:t xml:space="preserve">2) poręczeniach bankowych lub poręczeniach spółdzielczej kasy oszczędnościowo- kredytowej, z </w:t>
      </w:r>
      <w:r w:rsidRPr="00DF27FE">
        <w:rPr>
          <w:rFonts w:ascii="Arial CE" w:eastAsia="Times New Roman" w:hAnsi="Arial CE" w:cs="Arial CE"/>
          <w:sz w:val="20"/>
          <w:szCs w:val="20"/>
          <w:lang w:eastAsia="pl-PL"/>
        </w:rPr>
        <w:lastRenderedPageBreak/>
        <w:t xml:space="preserve">tym, że poręczenie kasy jest zawsze poręczeniem pieniężnym; </w:t>
      </w:r>
      <w:r w:rsidRPr="00DF27FE">
        <w:rPr>
          <w:rFonts w:ascii="Arial CE" w:eastAsia="Times New Roman" w:hAnsi="Arial CE" w:cs="Arial CE"/>
          <w:sz w:val="20"/>
          <w:szCs w:val="20"/>
          <w:lang w:eastAsia="pl-PL"/>
        </w:rPr>
        <w:br/>
        <w:t xml:space="preserve">3) gwarancjach bankowych; </w:t>
      </w:r>
      <w:r w:rsidRPr="00DF27FE">
        <w:rPr>
          <w:rFonts w:ascii="Arial CE" w:eastAsia="Times New Roman" w:hAnsi="Arial CE" w:cs="Arial CE"/>
          <w:sz w:val="20"/>
          <w:szCs w:val="20"/>
          <w:lang w:eastAsia="pl-PL"/>
        </w:rPr>
        <w:br/>
        <w:t xml:space="preserve">4) gwarancjach ubezpieczeniowych; </w:t>
      </w:r>
      <w:r w:rsidRPr="00DF27FE">
        <w:rPr>
          <w:rFonts w:ascii="Arial CE" w:eastAsia="Times New Roman" w:hAnsi="Arial CE" w:cs="Arial CE"/>
          <w:sz w:val="20"/>
          <w:szCs w:val="20"/>
          <w:lang w:eastAsia="pl-PL"/>
        </w:rPr>
        <w:br/>
        <w:t>5) poręczeniach udzielanych przez podmioty, o których mowa w art. 6b ust. 5 pkt 2 ustawy z dnia 9 listopada 2000 r. o utworzeniu Polskiej Agencji Rozwoju Przedsiębiorczości (</w:t>
      </w:r>
      <w:proofErr w:type="spellStart"/>
      <w:r w:rsidRPr="00DF27FE">
        <w:rPr>
          <w:rFonts w:ascii="Arial CE" w:eastAsia="Times New Roman" w:hAnsi="Arial CE" w:cs="Arial CE"/>
          <w:sz w:val="20"/>
          <w:szCs w:val="20"/>
          <w:lang w:eastAsia="pl-PL"/>
        </w:rPr>
        <w:t>Dz.U</w:t>
      </w:r>
      <w:proofErr w:type="spellEnd"/>
      <w:r w:rsidRPr="00DF27FE">
        <w:rPr>
          <w:rFonts w:ascii="Arial CE" w:eastAsia="Times New Roman" w:hAnsi="Arial CE" w:cs="Arial CE"/>
          <w:sz w:val="20"/>
          <w:szCs w:val="20"/>
          <w:lang w:eastAsia="pl-PL"/>
        </w:rPr>
        <w:t xml:space="preserve">. Nr 109, poz. 1158 oraz z 2002 r. z </w:t>
      </w:r>
      <w:proofErr w:type="spellStart"/>
      <w:r w:rsidRPr="00DF27FE">
        <w:rPr>
          <w:rFonts w:ascii="Arial CE" w:eastAsia="Times New Roman" w:hAnsi="Arial CE" w:cs="Arial CE"/>
          <w:sz w:val="20"/>
          <w:szCs w:val="20"/>
          <w:lang w:eastAsia="pl-PL"/>
        </w:rPr>
        <w:t>późn</w:t>
      </w:r>
      <w:proofErr w:type="spellEnd"/>
      <w:r w:rsidRPr="00DF27FE">
        <w:rPr>
          <w:rFonts w:ascii="Arial CE" w:eastAsia="Times New Roman" w:hAnsi="Arial CE" w:cs="Arial CE"/>
          <w:sz w:val="20"/>
          <w:szCs w:val="20"/>
          <w:lang w:eastAsia="pl-PL"/>
        </w:rPr>
        <w:t xml:space="preserve">. zm.). </w:t>
      </w:r>
      <w:r w:rsidRPr="00DF27FE">
        <w:rPr>
          <w:rFonts w:ascii="Arial CE" w:eastAsia="Times New Roman" w:hAnsi="Arial CE" w:cs="Arial CE"/>
          <w:sz w:val="20"/>
          <w:szCs w:val="20"/>
          <w:lang w:eastAsia="pl-PL"/>
        </w:rPr>
        <w:br/>
        <w:t>8.4. Wadium wnoszone w pieniądzu należy wpłacić przelewem na rachunek bankowy Zamawiającego:</w:t>
      </w:r>
      <w:r w:rsidRPr="00DF27FE">
        <w:rPr>
          <w:rFonts w:ascii="Arial CE" w:eastAsia="Times New Roman" w:hAnsi="Arial CE" w:cs="Arial CE"/>
          <w:sz w:val="20"/>
          <w:szCs w:val="20"/>
          <w:lang w:eastAsia="pl-PL"/>
        </w:rPr>
        <w:br/>
      </w:r>
      <w:proofErr w:type="spellStart"/>
      <w:r w:rsidRPr="00DF27FE">
        <w:rPr>
          <w:rFonts w:ascii="Arial CE" w:eastAsia="Times New Roman" w:hAnsi="Arial CE" w:cs="Arial CE"/>
          <w:sz w:val="20"/>
          <w:szCs w:val="20"/>
          <w:lang w:eastAsia="pl-PL"/>
        </w:rPr>
        <w:t>Alior</w:t>
      </w:r>
      <w:proofErr w:type="spellEnd"/>
      <w:r w:rsidRPr="00DF27FE">
        <w:rPr>
          <w:rFonts w:ascii="Arial CE" w:eastAsia="Times New Roman" w:hAnsi="Arial CE" w:cs="Arial CE"/>
          <w:sz w:val="20"/>
          <w:szCs w:val="20"/>
          <w:lang w:eastAsia="pl-PL"/>
        </w:rPr>
        <w:t xml:space="preserve"> Bank Nr konta 10 2490 0005 0000 4520 1321 0075 </w:t>
      </w:r>
      <w:r w:rsidRPr="00DF27FE">
        <w:rPr>
          <w:rFonts w:ascii="Arial CE" w:eastAsia="Times New Roman" w:hAnsi="Arial CE" w:cs="Arial CE"/>
          <w:sz w:val="20"/>
          <w:szCs w:val="20"/>
          <w:lang w:eastAsia="pl-PL"/>
        </w:rPr>
        <w:br/>
        <w:t xml:space="preserve">Wadium wniesione w pieniądzu zamawiający przechowuje na rachunku bankowym. </w:t>
      </w:r>
      <w:r w:rsidRPr="00DF27FE">
        <w:rPr>
          <w:rFonts w:ascii="Arial CE" w:eastAsia="Times New Roman" w:hAnsi="Arial CE" w:cs="Arial CE"/>
          <w:sz w:val="20"/>
          <w:szCs w:val="20"/>
          <w:lang w:eastAsia="pl-PL"/>
        </w:rPr>
        <w:br/>
        <w:t xml:space="preserve">5. W przypadku wniesienia wadium w pozostałych formach, oryginał wadium należy złożyć w sekretariacie Muzeum Górnictwa Węglowego w Zabrzu, ul. Jodłowa 59, 41-800 Zabrze (sekretariat pok. 102). </w:t>
      </w:r>
      <w:r w:rsidRPr="00DF27FE">
        <w:rPr>
          <w:rFonts w:ascii="Arial CE" w:eastAsia="Times New Roman" w:hAnsi="Arial CE" w:cs="Arial CE"/>
          <w:sz w:val="20"/>
          <w:szCs w:val="20"/>
          <w:lang w:eastAsia="pl-PL"/>
        </w:rPr>
        <w:br/>
        <w:t xml:space="preserve">6. Wykaz elementów, jakie powinny zawierać gwarancje bankowe/ ubezpieczeniowe: </w:t>
      </w:r>
      <w:r w:rsidRPr="00DF27FE">
        <w:rPr>
          <w:rFonts w:ascii="Arial CE" w:eastAsia="Times New Roman" w:hAnsi="Arial CE" w:cs="Arial CE"/>
          <w:sz w:val="20"/>
          <w:szCs w:val="20"/>
          <w:lang w:eastAsia="pl-PL"/>
        </w:rPr>
        <w:br/>
        <w:t xml:space="preserve">1) zobowiązanie banku / towarzystwa ubezpieczeniowego do zapłaty sumy wadium w przypadku gdy zajdą ku temu ustawowe okoliczności, określone w przepisie art. 46 ust 4a i ust. 5 </w:t>
      </w:r>
      <w:proofErr w:type="spellStart"/>
      <w:r w:rsidRPr="00DF27FE">
        <w:rPr>
          <w:rFonts w:ascii="Arial CE" w:eastAsia="Times New Roman" w:hAnsi="Arial CE" w:cs="Arial CE"/>
          <w:sz w:val="20"/>
          <w:szCs w:val="20"/>
          <w:lang w:eastAsia="pl-PL"/>
        </w:rPr>
        <w:t>Pzp</w:t>
      </w:r>
      <w:proofErr w:type="spellEnd"/>
      <w:r w:rsidRPr="00DF27FE">
        <w:rPr>
          <w:rFonts w:ascii="Arial CE" w:eastAsia="Times New Roman" w:hAnsi="Arial CE" w:cs="Arial CE"/>
          <w:sz w:val="20"/>
          <w:szCs w:val="20"/>
          <w:lang w:eastAsia="pl-PL"/>
        </w:rPr>
        <w:t xml:space="preserve">., </w:t>
      </w:r>
      <w:r w:rsidRPr="00DF27FE">
        <w:rPr>
          <w:rFonts w:ascii="Arial CE" w:eastAsia="Times New Roman" w:hAnsi="Arial CE" w:cs="Arial CE"/>
          <w:sz w:val="20"/>
          <w:szCs w:val="20"/>
          <w:lang w:eastAsia="pl-PL"/>
        </w:rPr>
        <w:br/>
        <w:t xml:space="preserve">2) dokładną nazwę postępowania stanowiącego przyczynę wystawienia gwarancji, </w:t>
      </w:r>
      <w:r w:rsidRPr="00DF27FE">
        <w:rPr>
          <w:rFonts w:ascii="Arial CE" w:eastAsia="Times New Roman" w:hAnsi="Arial CE" w:cs="Arial CE"/>
          <w:sz w:val="20"/>
          <w:szCs w:val="20"/>
          <w:lang w:eastAsia="pl-PL"/>
        </w:rPr>
        <w:br/>
        <w:t xml:space="preserve">3) wskazanie sumy gwarancyjnej, </w:t>
      </w:r>
      <w:r w:rsidRPr="00DF27FE">
        <w:rPr>
          <w:rFonts w:ascii="Arial CE" w:eastAsia="Times New Roman" w:hAnsi="Arial CE" w:cs="Arial CE"/>
          <w:sz w:val="20"/>
          <w:szCs w:val="20"/>
          <w:lang w:eastAsia="pl-PL"/>
        </w:rPr>
        <w:br/>
        <w:t xml:space="preserve">4) wskazanie Zamawiającego, czyli beneficjenta gwarancji/ ubezpieczonego, Muzeum Górnictwa Węglowego w Zabrzu, ul. Jodłowa 59, 41 - 800 Zabrze, </w:t>
      </w:r>
      <w:r w:rsidRPr="00DF27FE">
        <w:rPr>
          <w:rFonts w:ascii="Arial CE" w:eastAsia="Times New Roman" w:hAnsi="Arial CE" w:cs="Arial CE"/>
          <w:sz w:val="20"/>
          <w:szCs w:val="20"/>
          <w:lang w:eastAsia="pl-PL"/>
        </w:rPr>
        <w:br/>
        <w:t xml:space="preserve">5) wskazanie Wykonawcy, czyli zleceniodawcy gwarancji / ubezpieczyciela </w:t>
      </w:r>
      <w:r w:rsidRPr="00DF27FE">
        <w:rPr>
          <w:rFonts w:ascii="Arial CE" w:eastAsia="Times New Roman" w:hAnsi="Arial CE" w:cs="Arial CE"/>
          <w:sz w:val="20"/>
          <w:szCs w:val="20"/>
          <w:lang w:eastAsia="pl-PL"/>
        </w:rPr>
        <w:br/>
        <w:t xml:space="preserve">6) określenie okresu ważności gwarancji tj. wskazanie terminu, w którym zobowiązanie powstaje oraz wygasa, przy czym gwarancja o charakterze terminowym nie może zostać odwołana. </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III.2) ZALICZKI</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III.3) WARUNKI UDZIAŁU W POSTĘPOWANIU ORAZ OPIS SPOSOBU DOKONYWANIA OCENY SPEŁNIANIA TYCH WARUNKÓW</w:t>
      </w:r>
    </w:p>
    <w:p w:rsidR="00DF27FE" w:rsidRPr="00DF27FE" w:rsidRDefault="00DF27FE" w:rsidP="00DF27FE">
      <w:pPr>
        <w:numPr>
          <w:ilvl w:val="0"/>
          <w:numId w:val="2"/>
        </w:num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F27FE" w:rsidRPr="00DF27FE" w:rsidRDefault="00DF27FE" w:rsidP="00DF27FE">
      <w:p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Opis sposobu dokonywania oceny spełniania tego warunku</w:t>
      </w:r>
    </w:p>
    <w:p w:rsidR="00DF27FE" w:rsidRPr="00DF27FE" w:rsidRDefault="00DF27FE" w:rsidP="00DF27FE">
      <w:pPr>
        <w:numPr>
          <w:ilvl w:val="1"/>
          <w:numId w:val="2"/>
        </w:numPr>
        <w:spacing w:after="0" w:line="400" w:lineRule="atLeast"/>
        <w:ind w:left="11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Zamawiający nie stawia szczegółowego warunku udziału w powyższym zakresie.</w:t>
      </w:r>
    </w:p>
    <w:p w:rsidR="00DF27FE" w:rsidRPr="00DF27FE" w:rsidRDefault="00DF27FE" w:rsidP="00DF27FE">
      <w:pPr>
        <w:numPr>
          <w:ilvl w:val="0"/>
          <w:numId w:val="2"/>
        </w:num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III.3.2) Wiedza i doświadczenie</w:t>
      </w:r>
    </w:p>
    <w:p w:rsidR="00DF27FE" w:rsidRPr="00DF27FE" w:rsidRDefault="00DF27FE" w:rsidP="00DF27FE">
      <w:p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Opis sposobu dokonywania oceny spełniania tego warunku</w:t>
      </w:r>
    </w:p>
    <w:p w:rsidR="00DF27FE" w:rsidRPr="00DF27FE" w:rsidRDefault="00DF27FE" w:rsidP="00DF27FE">
      <w:pPr>
        <w:numPr>
          <w:ilvl w:val="1"/>
          <w:numId w:val="2"/>
        </w:numPr>
        <w:spacing w:after="0" w:line="400" w:lineRule="atLeast"/>
        <w:ind w:left="11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 xml:space="preserve">Zamawiający uzna powyższy warunek za spełniony, jeżeli Wykonawca wykaże, że w </w:t>
      </w:r>
      <w:r w:rsidRPr="00DF27FE">
        <w:rPr>
          <w:rFonts w:ascii="Arial CE" w:eastAsia="Times New Roman" w:hAnsi="Arial CE" w:cs="Arial CE"/>
          <w:sz w:val="20"/>
          <w:szCs w:val="20"/>
          <w:lang w:eastAsia="pl-PL"/>
        </w:rPr>
        <w:lastRenderedPageBreak/>
        <w:t>okresie ostatnich trzech lat przed upływem terminu składania ofert, a jeżeli okres prowadzenia działalności jest krótszy - w tym okresie, wykonał, a w przypadku świadczeń okresowych lub ciągłych wykonuje należycie:</w:t>
      </w:r>
      <w:r w:rsidRPr="00DF27FE">
        <w:rPr>
          <w:rFonts w:ascii="Arial CE" w:eastAsia="Times New Roman" w:hAnsi="Arial CE" w:cs="Arial CE"/>
          <w:sz w:val="20"/>
          <w:szCs w:val="20"/>
          <w:lang w:eastAsia="pl-PL"/>
        </w:rPr>
        <w:br/>
        <w:t xml:space="preserve">- nie mniej niż dwie dostawy wraz z montażem wyposażenia meblowego, a w przypadku świadczeń okresowych lub ciągłych również wykonywanych, każda o wartości min. 150 000,00 zł brutto, z podaniem ich wartości, przedmiotu, dat wykonania i podmiotów na rzecz których dostawy zostały wykonane. </w:t>
      </w:r>
      <w:r w:rsidRPr="00DF27FE">
        <w:rPr>
          <w:rFonts w:ascii="Arial CE" w:eastAsia="Times New Roman" w:hAnsi="Arial CE" w:cs="Arial CE"/>
          <w:sz w:val="20"/>
          <w:szCs w:val="20"/>
          <w:lang w:eastAsia="pl-PL"/>
        </w:rPr>
        <w:br/>
        <w:t>W celu potwierdzenia spełniania przez Wykonawcę warunków w zakresie posiadania wiedzy i doświadczenia, Wykonawca przedstawi dokumenty:</w:t>
      </w:r>
      <w:r w:rsidRPr="00DF27FE">
        <w:rPr>
          <w:rFonts w:ascii="Arial CE" w:eastAsia="Times New Roman" w:hAnsi="Arial CE" w:cs="Arial CE"/>
          <w:sz w:val="20"/>
          <w:szCs w:val="20"/>
          <w:lang w:eastAsia="pl-PL"/>
        </w:rPr>
        <w:br/>
        <w:t>wykaz wykonanych, a w przypadku świadczeń okresowych lub ciągłych wykonywanych dostaw w okresie ostatnich trzech lat przed upływem terminu składania ofert, a jeżeli okres prowadzenia działalności jest krótszy - w tym okresie, zawierający nie mniej niż : dwie dostawy, każda o wartości min. 150 000,00 zł brutto, polegające na dostawach wraz z montażem wyposażenia meblowego a w przypadku świadczeń okresowych lub ciągłych również wykonywanych, wraz z podaniem ich wartości, dat wykonania i podmiotów, na rzecz których dostawy zostały wykonane oraz załączeniem dowodów, czy zostały wykonane lub są wykonywane należycie;</w:t>
      </w:r>
    </w:p>
    <w:p w:rsidR="00DF27FE" w:rsidRPr="00DF27FE" w:rsidRDefault="00DF27FE" w:rsidP="00DF27FE">
      <w:pPr>
        <w:numPr>
          <w:ilvl w:val="0"/>
          <w:numId w:val="2"/>
        </w:num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III.3.3) Potencjał techniczny</w:t>
      </w:r>
    </w:p>
    <w:p w:rsidR="00DF27FE" w:rsidRPr="00DF27FE" w:rsidRDefault="00DF27FE" w:rsidP="00DF27FE">
      <w:p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Opis sposobu dokonywania oceny spełniania tego warunku</w:t>
      </w:r>
    </w:p>
    <w:p w:rsidR="00DF27FE" w:rsidRPr="00DF27FE" w:rsidRDefault="00DF27FE" w:rsidP="00DF27FE">
      <w:pPr>
        <w:numPr>
          <w:ilvl w:val="1"/>
          <w:numId w:val="2"/>
        </w:numPr>
        <w:spacing w:after="0" w:line="400" w:lineRule="atLeast"/>
        <w:ind w:left="11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Zamawiający nie stawia szczegółowego warunku udziału w powyższym zakresie.</w:t>
      </w:r>
    </w:p>
    <w:p w:rsidR="00DF27FE" w:rsidRPr="00DF27FE" w:rsidRDefault="00DF27FE" w:rsidP="00DF27FE">
      <w:pPr>
        <w:numPr>
          <w:ilvl w:val="0"/>
          <w:numId w:val="2"/>
        </w:num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III.3.4) Osoby zdolne do wykonania zamówienia</w:t>
      </w:r>
    </w:p>
    <w:p w:rsidR="00DF27FE" w:rsidRPr="00DF27FE" w:rsidRDefault="00DF27FE" w:rsidP="00DF27FE">
      <w:p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Opis sposobu dokonywania oceny spełniania tego warunku</w:t>
      </w:r>
    </w:p>
    <w:p w:rsidR="00DF27FE" w:rsidRPr="00DF27FE" w:rsidRDefault="00DF27FE" w:rsidP="00DF27FE">
      <w:pPr>
        <w:numPr>
          <w:ilvl w:val="1"/>
          <w:numId w:val="2"/>
        </w:numPr>
        <w:spacing w:after="0" w:line="400" w:lineRule="atLeast"/>
        <w:ind w:left="11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Zamawiający nie stawia szczegółowego warunku udziału w powyższym zakresie</w:t>
      </w:r>
    </w:p>
    <w:p w:rsidR="00DF27FE" w:rsidRPr="00DF27FE" w:rsidRDefault="00DF27FE" w:rsidP="00DF27FE">
      <w:pPr>
        <w:numPr>
          <w:ilvl w:val="0"/>
          <w:numId w:val="2"/>
        </w:num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III.3.5) Sytuacja ekonomiczna i finansowa</w:t>
      </w:r>
    </w:p>
    <w:p w:rsidR="00DF27FE" w:rsidRPr="00DF27FE" w:rsidRDefault="00DF27FE" w:rsidP="00DF27FE">
      <w:pPr>
        <w:spacing w:after="0" w:line="400" w:lineRule="atLeast"/>
        <w:ind w:left="67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Opis sposobu dokonywania oceny spełniania tego warunku</w:t>
      </w:r>
    </w:p>
    <w:p w:rsidR="00DF27FE" w:rsidRPr="00DF27FE" w:rsidRDefault="00DF27FE" w:rsidP="00DF27FE">
      <w:pPr>
        <w:numPr>
          <w:ilvl w:val="1"/>
          <w:numId w:val="2"/>
        </w:numPr>
        <w:spacing w:after="0" w:line="400" w:lineRule="atLeast"/>
        <w:ind w:left="11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Zamawiający uzna powyższy warunek za spełniony, jeżeli Wykonawca wykaże, że posiada ubezpieczenie od odpowiedzialności cywilnej w zakresie prowadzonej działalności związanej z przedmiotem zamówienia na sumę nie mniejszą niż 200.000,00 PLN (słownie: dwieście tysięcy zł).</w:t>
      </w:r>
      <w:r w:rsidRPr="00DF27FE">
        <w:rPr>
          <w:rFonts w:ascii="Arial CE" w:eastAsia="Times New Roman" w:hAnsi="Arial CE" w:cs="Arial CE"/>
          <w:sz w:val="20"/>
          <w:szCs w:val="20"/>
          <w:lang w:eastAsia="pl-PL"/>
        </w:rPr>
        <w:br/>
        <w:t>W celu potwierdzenia, iż Wykonawca znajduje się w sytuacji ekonomicznej i finansowej zapewniającej wykonanie zamówienia Wykonawca przedstawi dokumenty:</w:t>
      </w:r>
      <w:r w:rsidRPr="00DF27FE">
        <w:rPr>
          <w:rFonts w:ascii="Arial CE" w:eastAsia="Times New Roman" w:hAnsi="Arial CE" w:cs="Arial CE"/>
          <w:sz w:val="20"/>
          <w:szCs w:val="20"/>
          <w:lang w:eastAsia="pl-PL"/>
        </w:rPr>
        <w:br/>
        <w:t xml:space="preserve">- opłaconą polisę, a w przypadku jej braku inny dokument potwierdzający, że Wykonawca </w:t>
      </w:r>
      <w:r w:rsidRPr="00DF27FE">
        <w:rPr>
          <w:rFonts w:ascii="Arial CE" w:eastAsia="Times New Roman" w:hAnsi="Arial CE" w:cs="Arial CE"/>
          <w:sz w:val="20"/>
          <w:szCs w:val="20"/>
          <w:lang w:eastAsia="pl-PL"/>
        </w:rPr>
        <w:lastRenderedPageBreak/>
        <w:t xml:space="preserve">jest ubezpieczony od odpowiedzialności cywilnej w zakresie prowadzonej działalności związanej z przedmiotem zamówienia na sumę ubezpieczenia nie mniejszą niż 200.000 PLN. </w:t>
      </w:r>
      <w:r w:rsidRPr="00DF27FE">
        <w:rPr>
          <w:rFonts w:ascii="Arial CE" w:eastAsia="Times New Roman" w:hAnsi="Arial CE" w:cs="Arial CE"/>
          <w:sz w:val="20"/>
          <w:szCs w:val="20"/>
          <w:lang w:eastAsia="pl-PL"/>
        </w:rPr>
        <w:b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F27FE" w:rsidRPr="00DF27FE" w:rsidRDefault="00DF27FE" w:rsidP="00DF27F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F27FE" w:rsidRPr="00DF27FE" w:rsidRDefault="00DF27FE" w:rsidP="00DF27F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III.4.2) W zakresie potwierdzenia niepodlegania wykluczeniu na podstawie art. 24 ust. 1 ustawy, należy przedłożyć:</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oświadczenie o braku podstaw do wykluczenia;</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DF27FE" w:rsidRPr="00DF27FE" w:rsidRDefault="00DF27FE" w:rsidP="00DF27F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DF27FE" w:rsidRPr="00DF27FE" w:rsidRDefault="00DF27FE" w:rsidP="00DF27FE">
      <w:pPr>
        <w:spacing w:after="0" w:line="400" w:lineRule="atLeast"/>
        <w:ind w:left="225"/>
        <w:rPr>
          <w:rFonts w:ascii="Arial CE" w:eastAsia="Times New Roman" w:hAnsi="Arial CE" w:cs="Arial CE"/>
          <w:b/>
          <w:bCs/>
          <w:sz w:val="20"/>
          <w:szCs w:val="20"/>
          <w:lang w:eastAsia="pl-PL"/>
        </w:rPr>
      </w:pPr>
      <w:r w:rsidRPr="00DF27FE">
        <w:rPr>
          <w:rFonts w:ascii="Arial CE" w:eastAsia="Times New Roman" w:hAnsi="Arial CE" w:cs="Arial CE"/>
          <w:b/>
          <w:bCs/>
          <w:sz w:val="20"/>
          <w:szCs w:val="20"/>
          <w:lang w:eastAsia="pl-PL"/>
        </w:rPr>
        <w:t>III.4.3) Dokumenty podmiotów zagranicznych</w:t>
      </w:r>
    </w:p>
    <w:p w:rsidR="00DF27FE" w:rsidRPr="00DF27FE" w:rsidRDefault="00DF27FE" w:rsidP="00DF27FE">
      <w:pPr>
        <w:spacing w:after="0" w:line="400" w:lineRule="atLeast"/>
        <w:ind w:left="225"/>
        <w:rPr>
          <w:rFonts w:ascii="Arial CE" w:eastAsia="Times New Roman" w:hAnsi="Arial CE" w:cs="Arial CE"/>
          <w:b/>
          <w:bCs/>
          <w:sz w:val="20"/>
          <w:szCs w:val="20"/>
          <w:lang w:eastAsia="pl-PL"/>
        </w:rPr>
      </w:pPr>
      <w:r w:rsidRPr="00DF27FE">
        <w:rPr>
          <w:rFonts w:ascii="Arial CE" w:eastAsia="Times New Roman" w:hAnsi="Arial CE" w:cs="Arial CE"/>
          <w:b/>
          <w:bCs/>
          <w:sz w:val="20"/>
          <w:szCs w:val="20"/>
          <w:lang w:eastAsia="pl-PL"/>
        </w:rPr>
        <w:t>Jeżeli wykonawca ma siedzibę lub miejsce zamieszkania poza terytorium Rzeczypospolitej Polskiej, przedkłada:</w:t>
      </w:r>
    </w:p>
    <w:p w:rsidR="00DF27FE" w:rsidRPr="00DF27FE" w:rsidRDefault="00DF27FE" w:rsidP="00DF27FE">
      <w:pPr>
        <w:spacing w:after="0" w:line="400" w:lineRule="atLeast"/>
        <w:ind w:left="225"/>
        <w:rPr>
          <w:rFonts w:ascii="Arial CE" w:eastAsia="Times New Roman" w:hAnsi="Arial CE" w:cs="Arial CE"/>
          <w:b/>
          <w:bCs/>
          <w:sz w:val="20"/>
          <w:szCs w:val="20"/>
          <w:lang w:eastAsia="pl-PL"/>
        </w:rPr>
      </w:pPr>
      <w:r w:rsidRPr="00DF27FE">
        <w:rPr>
          <w:rFonts w:ascii="Arial CE" w:eastAsia="Times New Roman" w:hAnsi="Arial CE" w:cs="Arial CE"/>
          <w:b/>
          <w:bCs/>
          <w:sz w:val="20"/>
          <w:szCs w:val="20"/>
          <w:lang w:eastAsia="pl-PL"/>
        </w:rPr>
        <w:t>III.4.3.1) dokument wystawiony w kraju, w którym ma siedzibę lub miejsce zamieszkania potwierdzający, że:</w:t>
      </w:r>
    </w:p>
    <w:p w:rsidR="00DF27FE" w:rsidRPr="00DF27FE" w:rsidRDefault="00DF27FE" w:rsidP="00DF27F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DF27FE" w:rsidRPr="00DF27FE" w:rsidRDefault="00DF27FE" w:rsidP="00DF27F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F27FE" w:rsidRPr="00DF27FE" w:rsidRDefault="00DF27FE" w:rsidP="00DF27F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F27FE" w:rsidRPr="00DF27FE" w:rsidRDefault="00DF27FE" w:rsidP="00DF27FE">
      <w:pPr>
        <w:spacing w:after="0" w:line="400" w:lineRule="atLeast"/>
        <w:ind w:left="225"/>
        <w:rPr>
          <w:rFonts w:ascii="Arial CE" w:eastAsia="Times New Roman" w:hAnsi="Arial CE" w:cs="Arial CE"/>
          <w:b/>
          <w:bCs/>
          <w:sz w:val="20"/>
          <w:szCs w:val="20"/>
          <w:lang w:eastAsia="pl-PL"/>
        </w:rPr>
      </w:pPr>
      <w:r w:rsidRPr="00DF27FE">
        <w:rPr>
          <w:rFonts w:ascii="Arial CE" w:eastAsia="Times New Roman" w:hAnsi="Arial CE" w:cs="Arial CE"/>
          <w:b/>
          <w:bCs/>
          <w:sz w:val="20"/>
          <w:szCs w:val="20"/>
          <w:lang w:eastAsia="pl-PL"/>
        </w:rPr>
        <w:t>III.4.3.2)</w:t>
      </w:r>
    </w:p>
    <w:p w:rsidR="00DF27FE" w:rsidRPr="00DF27FE" w:rsidRDefault="00DF27FE" w:rsidP="00DF27F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DF27FE" w:rsidRPr="00DF27FE" w:rsidRDefault="00DF27FE" w:rsidP="00DF27F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DF27FE" w:rsidRPr="00DF27FE" w:rsidRDefault="00DF27FE" w:rsidP="00DF27FE">
      <w:pPr>
        <w:spacing w:after="0" w:line="400" w:lineRule="atLeast"/>
        <w:ind w:left="225"/>
        <w:rPr>
          <w:rFonts w:ascii="Arial CE" w:eastAsia="Times New Roman" w:hAnsi="Arial CE" w:cs="Arial CE"/>
          <w:b/>
          <w:bCs/>
          <w:sz w:val="20"/>
          <w:szCs w:val="20"/>
          <w:lang w:eastAsia="pl-PL"/>
        </w:rPr>
      </w:pPr>
      <w:r w:rsidRPr="00DF27FE">
        <w:rPr>
          <w:rFonts w:ascii="Arial CE" w:eastAsia="Times New Roman" w:hAnsi="Arial CE" w:cs="Arial CE"/>
          <w:b/>
          <w:bCs/>
          <w:sz w:val="20"/>
          <w:szCs w:val="20"/>
          <w:lang w:eastAsia="pl-PL"/>
        </w:rPr>
        <w:t>III.4.4) Dokumenty dotyczące przynależności do tej samej grupy kapitałowej</w:t>
      </w:r>
    </w:p>
    <w:p w:rsidR="00DF27FE" w:rsidRPr="00DF27FE" w:rsidRDefault="00DF27FE" w:rsidP="00DF27FE">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III.6) INNE DOKUMENTY</w:t>
      </w:r>
    </w:p>
    <w:p w:rsidR="00DF27FE" w:rsidRPr="00DF27FE" w:rsidRDefault="00DF27FE" w:rsidP="00DF27FE">
      <w:pPr>
        <w:spacing w:after="0" w:line="400" w:lineRule="atLeast"/>
        <w:ind w:left="225"/>
        <w:rPr>
          <w:rFonts w:ascii="Arial CE" w:eastAsia="Times New Roman" w:hAnsi="Arial CE" w:cs="Arial CE"/>
          <w:b/>
          <w:bCs/>
          <w:sz w:val="20"/>
          <w:szCs w:val="20"/>
          <w:lang w:eastAsia="pl-PL"/>
        </w:rPr>
      </w:pPr>
      <w:r w:rsidRPr="00DF27FE">
        <w:rPr>
          <w:rFonts w:ascii="Arial CE" w:eastAsia="Times New Roman" w:hAnsi="Arial CE" w:cs="Arial CE"/>
          <w:b/>
          <w:bCs/>
          <w:sz w:val="20"/>
          <w:szCs w:val="20"/>
          <w:lang w:eastAsia="pl-PL"/>
        </w:rPr>
        <w:t>Inne dokumenty niewymienione w pkt III.4) albo w pkt III.5)</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Wykaz oferowanych produktów wraz z zestawieniem cen jednostkowych</w:t>
      </w:r>
    </w:p>
    <w:p w:rsidR="00DF27FE" w:rsidRPr="00DF27FE" w:rsidRDefault="00DF27FE" w:rsidP="00DF27FE">
      <w:pPr>
        <w:spacing w:before="375" w:after="225" w:line="400" w:lineRule="atLeast"/>
        <w:rPr>
          <w:rFonts w:ascii="Arial CE" w:eastAsia="Times New Roman" w:hAnsi="Arial CE" w:cs="Arial CE"/>
          <w:b/>
          <w:bCs/>
          <w:sz w:val="24"/>
          <w:szCs w:val="24"/>
          <w:u w:val="single"/>
          <w:lang w:eastAsia="pl-PL"/>
        </w:rPr>
      </w:pPr>
      <w:r w:rsidRPr="00DF27FE">
        <w:rPr>
          <w:rFonts w:ascii="Arial CE" w:eastAsia="Times New Roman" w:hAnsi="Arial CE" w:cs="Arial CE"/>
          <w:b/>
          <w:bCs/>
          <w:sz w:val="24"/>
          <w:szCs w:val="24"/>
          <w:u w:val="single"/>
          <w:lang w:eastAsia="pl-PL"/>
        </w:rPr>
        <w:lastRenderedPageBreak/>
        <w:t>SEKCJA IV: PROCEDURA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IV.1) TRYB UDZIELENIA ZAMÓWIENIA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IV.1.1) Tryb udzielenia zamówienia:</w:t>
      </w:r>
      <w:r w:rsidRPr="00DF27FE">
        <w:rPr>
          <w:rFonts w:ascii="Arial CE" w:eastAsia="Times New Roman" w:hAnsi="Arial CE" w:cs="Arial CE"/>
          <w:sz w:val="20"/>
          <w:szCs w:val="20"/>
          <w:lang w:eastAsia="pl-PL"/>
        </w:rPr>
        <w:t xml:space="preserve"> przetarg nieograniczony.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IV.2) KRYTERIA OCENY OFERT</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 xml:space="preserve">IV.2.1) Kryteria oceny ofert: </w:t>
      </w:r>
      <w:r w:rsidRPr="00DF27FE">
        <w:rPr>
          <w:rFonts w:ascii="Arial CE" w:eastAsia="Times New Roman" w:hAnsi="Arial CE" w:cs="Arial CE"/>
          <w:sz w:val="20"/>
          <w:szCs w:val="20"/>
          <w:lang w:eastAsia="pl-PL"/>
        </w:rPr>
        <w:t>najniższa cena.</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IV.3) ZMIANA UMOWY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Dopuszczalne zmiany postanowień umowy oraz określenie warunków zmian</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sz w:val="20"/>
          <w:szCs w:val="20"/>
          <w:lang w:eastAsia="pl-PL"/>
        </w:rPr>
        <w:br/>
        <w:t>1. Zamawiający przewiduje możliwość dokonania istotnych zmian postanowień zawartej umowy w stosunku do treści oferty, na podstawie której dokonano wyboru Wykonawcy, w zakresie:</w:t>
      </w:r>
      <w:r w:rsidRPr="00DF27FE">
        <w:rPr>
          <w:rFonts w:ascii="Arial CE" w:eastAsia="Times New Roman" w:hAnsi="Arial CE" w:cs="Arial CE"/>
          <w:sz w:val="20"/>
          <w:szCs w:val="20"/>
          <w:lang w:eastAsia="pl-PL"/>
        </w:rPr>
        <w:br/>
        <w:t>1. zmiany terminów wykonania zamówienia, o których mowa we wzorze umowy, w następujących przypadkach:</w:t>
      </w:r>
      <w:r w:rsidRPr="00DF27FE">
        <w:rPr>
          <w:rFonts w:ascii="Arial CE" w:eastAsia="Times New Roman" w:hAnsi="Arial CE" w:cs="Arial CE"/>
          <w:sz w:val="20"/>
          <w:szCs w:val="20"/>
          <w:lang w:eastAsia="pl-PL"/>
        </w:rPr>
        <w:br/>
        <w:t>1) wystąpienia wydarzenie nieprzewidywalne i poza kontrolą stron niniejszej umowy, występujące po podpisaniu umowy, a powodujące niemożliwość wywiązania się z umowy w jej obecnym brzmieniu, lub innych okoliczności niezależne od Zamawiającego, w tym takich, których Zamawiający przy zachowaniu należytej staranności nie był w stanie uniknąć lub przewidzieć.</w:t>
      </w:r>
      <w:r w:rsidRPr="00DF27FE">
        <w:rPr>
          <w:rFonts w:ascii="Arial CE" w:eastAsia="Times New Roman" w:hAnsi="Arial CE" w:cs="Arial CE"/>
          <w:sz w:val="20"/>
          <w:szCs w:val="20"/>
          <w:lang w:eastAsia="pl-PL"/>
        </w:rPr>
        <w:br/>
        <w:t>2. W pozostałym zakresie zmiany do umowy mogą dotyczyć następujących okoliczności:</w:t>
      </w:r>
      <w:r w:rsidRPr="00DF27FE">
        <w:rPr>
          <w:rFonts w:ascii="Arial CE" w:eastAsia="Times New Roman" w:hAnsi="Arial CE" w:cs="Arial CE"/>
          <w:sz w:val="20"/>
          <w:szCs w:val="20"/>
          <w:lang w:eastAsia="pl-PL"/>
        </w:rPr>
        <w:br/>
        <w:t>1) zmianą organizacyjno-prawną lub w zakresie danych Stron Umowy;</w:t>
      </w:r>
      <w:r w:rsidRPr="00DF27FE">
        <w:rPr>
          <w:rFonts w:ascii="Arial CE" w:eastAsia="Times New Roman" w:hAnsi="Arial CE" w:cs="Arial CE"/>
          <w:sz w:val="20"/>
          <w:szCs w:val="20"/>
          <w:lang w:eastAsia="pl-PL"/>
        </w:rPr>
        <w:br/>
        <w:t xml:space="preserve">2) zmianą właściwych przepisów prawa, a tym samym koniecznością dostosowania treści umowy do aktualnego stanu prawnego; </w:t>
      </w:r>
      <w:r w:rsidRPr="00DF27FE">
        <w:rPr>
          <w:rFonts w:ascii="Arial CE" w:eastAsia="Times New Roman" w:hAnsi="Arial CE" w:cs="Arial CE"/>
          <w:sz w:val="20"/>
          <w:szCs w:val="20"/>
          <w:lang w:eastAsia="pl-PL"/>
        </w:rPr>
        <w:br/>
        <w:t xml:space="preserve">3) wystąpieniem zdarzeń siły wyższej, jako zdarzeń zewnętrznie niemożliwych do przewidzenia i niemożliwych do zapobieżenia; </w:t>
      </w:r>
      <w:r w:rsidRPr="00DF27FE">
        <w:rPr>
          <w:rFonts w:ascii="Arial CE" w:eastAsia="Times New Roman" w:hAnsi="Arial CE" w:cs="Arial CE"/>
          <w:sz w:val="20"/>
          <w:szCs w:val="20"/>
          <w:lang w:eastAsia="pl-PL"/>
        </w:rPr>
        <w:br/>
        <w:t xml:space="preserve">4) zmianę nazwy produktu, numeru katalogowego przy zachowaniu parametrów minimalnych produktu, zmianę wielkości opakowań z przeliczeniem na odpowiednią ilość przedmiotu umowy </w:t>
      </w:r>
      <w:r w:rsidRPr="00DF27FE">
        <w:rPr>
          <w:rFonts w:ascii="Arial CE" w:eastAsia="Times New Roman" w:hAnsi="Arial CE" w:cs="Arial CE"/>
          <w:sz w:val="20"/>
          <w:szCs w:val="20"/>
          <w:lang w:eastAsia="pl-PL"/>
        </w:rPr>
        <w:br/>
        <w:t xml:space="preserve">- w sytuacji, gdy wystąpi przejściowy lub całkowity brak produktu z przyczyn leżących po stronie producenta przy jednoczesnym dostarczeniu produktu zamiennego o parametrach nie gorszych od produktu objętego umową </w:t>
      </w:r>
      <w:r w:rsidRPr="00DF27FE">
        <w:rPr>
          <w:rFonts w:ascii="Arial CE" w:eastAsia="Times New Roman" w:hAnsi="Arial CE" w:cs="Arial CE"/>
          <w:sz w:val="20"/>
          <w:szCs w:val="20"/>
          <w:lang w:eastAsia="pl-PL"/>
        </w:rPr>
        <w:br/>
        <w:t>- zaistnienia okoliczności (technicznych, gospodarczych, itp.) których nie można było przewidzieć w chwili zawarcia umowy.</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IV.4) INFORMACJE ADMINISTRACYJNE</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IV.4.1)</w:t>
      </w:r>
      <w:r w:rsidRPr="00DF27FE">
        <w:rPr>
          <w:rFonts w:ascii="Arial CE" w:eastAsia="Times New Roman" w:hAnsi="Arial CE" w:cs="Arial CE"/>
          <w:sz w:val="20"/>
          <w:szCs w:val="20"/>
          <w:lang w:eastAsia="pl-PL"/>
        </w:rPr>
        <w:t> </w:t>
      </w:r>
      <w:r w:rsidRPr="00DF27FE">
        <w:rPr>
          <w:rFonts w:ascii="Arial CE" w:eastAsia="Times New Roman" w:hAnsi="Arial CE" w:cs="Arial CE"/>
          <w:b/>
          <w:bCs/>
          <w:sz w:val="20"/>
          <w:szCs w:val="20"/>
          <w:lang w:eastAsia="pl-PL"/>
        </w:rPr>
        <w:t>Adres strony internetowej, na której jest dostępna specyfikacja istotnych warunków zamówienia:</w:t>
      </w:r>
      <w:r w:rsidRPr="00DF27FE">
        <w:rPr>
          <w:rFonts w:ascii="Arial CE" w:eastAsia="Times New Roman" w:hAnsi="Arial CE" w:cs="Arial CE"/>
          <w:sz w:val="20"/>
          <w:szCs w:val="20"/>
          <w:lang w:eastAsia="pl-PL"/>
        </w:rPr>
        <w:t xml:space="preserve"> ZP/26/MGW/2014</w:t>
      </w:r>
      <w:r w:rsidRPr="00DF27FE">
        <w:rPr>
          <w:rFonts w:ascii="Arial CE" w:eastAsia="Times New Roman" w:hAnsi="Arial CE" w:cs="Arial CE"/>
          <w:sz w:val="20"/>
          <w:szCs w:val="20"/>
          <w:lang w:eastAsia="pl-PL"/>
        </w:rPr>
        <w:br/>
      </w:r>
      <w:r w:rsidRPr="00DF27FE">
        <w:rPr>
          <w:rFonts w:ascii="Arial CE" w:eastAsia="Times New Roman" w:hAnsi="Arial CE" w:cs="Arial CE"/>
          <w:b/>
          <w:bCs/>
          <w:sz w:val="20"/>
          <w:szCs w:val="20"/>
          <w:lang w:eastAsia="pl-PL"/>
        </w:rPr>
        <w:lastRenderedPageBreak/>
        <w:t>Specyfikację istotnych warunków zamówienia można uzyskać pod adresem:</w:t>
      </w:r>
      <w:r w:rsidRPr="00DF27FE">
        <w:rPr>
          <w:rFonts w:ascii="Arial CE" w:eastAsia="Times New Roman" w:hAnsi="Arial CE" w:cs="Arial CE"/>
          <w:sz w:val="20"/>
          <w:szCs w:val="20"/>
          <w:lang w:eastAsia="pl-PL"/>
        </w:rPr>
        <w:t xml:space="preserve"> </w:t>
      </w:r>
      <w:r w:rsidRPr="00DF27FE">
        <w:rPr>
          <w:rFonts w:ascii="Arial CE" w:eastAsia="Times New Roman" w:hAnsi="Arial CE" w:cs="Arial CE"/>
          <w:sz w:val="20"/>
          <w:szCs w:val="20"/>
          <w:lang w:eastAsia="pl-PL"/>
        </w:rPr>
        <w:br/>
        <w:t xml:space="preserve">Muzeum Górnictwa Węglowego w Zabrzu </w:t>
      </w:r>
      <w:r w:rsidRPr="00DF27FE">
        <w:rPr>
          <w:rFonts w:ascii="Arial CE" w:eastAsia="Times New Roman" w:hAnsi="Arial CE" w:cs="Arial CE"/>
          <w:sz w:val="20"/>
          <w:szCs w:val="20"/>
          <w:lang w:eastAsia="pl-PL"/>
        </w:rPr>
        <w:br/>
        <w:t>ul. Jodłowa 59</w:t>
      </w:r>
      <w:r w:rsidRPr="00DF27FE">
        <w:rPr>
          <w:rFonts w:ascii="Arial CE" w:eastAsia="Times New Roman" w:hAnsi="Arial CE" w:cs="Arial CE"/>
          <w:sz w:val="20"/>
          <w:szCs w:val="20"/>
          <w:lang w:eastAsia="pl-PL"/>
        </w:rPr>
        <w:br/>
        <w:t>41-800 Zabrze.</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IV.4.4) Termin składania wniosków o dopuszczenie do udziału w postępowaniu lub ofert:</w:t>
      </w:r>
      <w:r w:rsidRPr="00DF27FE">
        <w:rPr>
          <w:rFonts w:ascii="Arial CE" w:eastAsia="Times New Roman" w:hAnsi="Arial CE" w:cs="Arial CE"/>
          <w:sz w:val="20"/>
          <w:szCs w:val="20"/>
          <w:lang w:eastAsia="pl-PL"/>
        </w:rPr>
        <w:t xml:space="preserve"> 23.06.2014 godzina 10:00, miejsce: </w:t>
      </w:r>
      <w:r w:rsidRPr="00DF27FE">
        <w:rPr>
          <w:rFonts w:ascii="Arial CE" w:eastAsia="Times New Roman" w:hAnsi="Arial CE" w:cs="Arial CE"/>
          <w:sz w:val="20"/>
          <w:szCs w:val="20"/>
          <w:lang w:eastAsia="pl-PL"/>
        </w:rPr>
        <w:br/>
        <w:t xml:space="preserve">Muzeum Górnictwa Węglowego w Zabrzu </w:t>
      </w:r>
      <w:r w:rsidRPr="00DF27FE">
        <w:rPr>
          <w:rFonts w:ascii="Arial CE" w:eastAsia="Times New Roman" w:hAnsi="Arial CE" w:cs="Arial CE"/>
          <w:sz w:val="20"/>
          <w:szCs w:val="20"/>
          <w:lang w:eastAsia="pl-PL"/>
        </w:rPr>
        <w:br/>
        <w:t>ul. Jodłowa 59</w:t>
      </w:r>
      <w:r w:rsidRPr="00DF27FE">
        <w:rPr>
          <w:rFonts w:ascii="Arial CE" w:eastAsia="Times New Roman" w:hAnsi="Arial CE" w:cs="Arial CE"/>
          <w:sz w:val="20"/>
          <w:szCs w:val="20"/>
          <w:lang w:eastAsia="pl-PL"/>
        </w:rPr>
        <w:br/>
        <w:t xml:space="preserve">41-800 Zabrze </w:t>
      </w:r>
      <w:r w:rsidRPr="00DF27FE">
        <w:rPr>
          <w:rFonts w:ascii="Arial CE" w:eastAsia="Times New Roman" w:hAnsi="Arial CE" w:cs="Arial CE"/>
          <w:sz w:val="20"/>
          <w:szCs w:val="20"/>
          <w:lang w:eastAsia="pl-PL"/>
        </w:rPr>
        <w:br/>
        <w:t>Sekretariat, pok. 102.</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IV.4.5) Termin związania ofertą:</w:t>
      </w:r>
      <w:r w:rsidRPr="00DF27FE">
        <w:rPr>
          <w:rFonts w:ascii="Arial CE" w:eastAsia="Times New Roman" w:hAnsi="Arial CE" w:cs="Arial CE"/>
          <w:sz w:val="20"/>
          <w:szCs w:val="20"/>
          <w:lang w:eastAsia="pl-PL"/>
        </w:rPr>
        <w:t xml:space="preserve"> okres w dniach: 30 (od ostatecznego terminu składania ofert).</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IV.4.16) Informacje dodatkowe, w tym dotyczące finansowania projektu/programu ze środków Unii Europejskiej:</w:t>
      </w:r>
      <w:r w:rsidRPr="00DF27FE">
        <w:rPr>
          <w:rFonts w:ascii="Arial CE" w:eastAsia="Times New Roman" w:hAnsi="Arial CE" w:cs="Arial CE"/>
          <w:sz w:val="20"/>
          <w:szCs w:val="20"/>
          <w:lang w:eastAsia="pl-PL"/>
        </w:rPr>
        <w:t xml:space="preserve"> </w:t>
      </w:r>
      <w:r w:rsidRPr="00DF27FE">
        <w:rPr>
          <w:rFonts w:ascii="Arial CE" w:eastAsia="Times New Roman" w:hAnsi="Arial CE" w:cs="Arial CE"/>
          <w:sz w:val="20"/>
          <w:szCs w:val="20"/>
          <w:lang w:eastAsia="pl-PL"/>
        </w:rPr>
        <w:br/>
        <w:t xml:space="preserve">Przedmiot zamówienia realizowany jest w ramach projektu: </w:t>
      </w:r>
      <w:r w:rsidRPr="00DF27FE">
        <w:rPr>
          <w:rFonts w:ascii="Arial CE" w:eastAsia="Times New Roman" w:hAnsi="Arial CE" w:cs="Arial CE"/>
          <w:sz w:val="20"/>
          <w:szCs w:val="20"/>
          <w:lang w:eastAsia="pl-PL"/>
        </w:rPr>
        <w:br/>
        <w:t>Rewitalizacja obiektów poprzemysłowych Gminy Zabrze wraz z adaptacją na cele kulturalne, turystyczne i oświatowe nr UDA-RPSL.06.02.01-00-083/10-00.Projekt współfinansowany jest ze środków Unii Europejskiej w ramach Regionalnego Programu Operacyjnego Województwa Śląskiego na lata 2007-2013, Priorytet VI Zrównoważony rozwój miast. Działania 6.2. Rewitalizacja obszarów zdegradowanych Poddziałanie 6.2.1. Rewitalizacja- duże miasta nr projektu - 1018..</w:t>
      </w:r>
    </w:p>
    <w:p w:rsidR="00DF27FE" w:rsidRPr="00DF27FE" w:rsidRDefault="00DF27FE" w:rsidP="00DF27FE">
      <w:pPr>
        <w:spacing w:after="0" w:line="400" w:lineRule="atLeast"/>
        <w:ind w:left="225"/>
        <w:rPr>
          <w:rFonts w:ascii="Arial CE" w:eastAsia="Times New Roman" w:hAnsi="Arial CE" w:cs="Arial CE"/>
          <w:sz w:val="20"/>
          <w:szCs w:val="20"/>
          <w:lang w:eastAsia="pl-PL"/>
        </w:rPr>
      </w:pPr>
      <w:r w:rsidRPr="00DF27F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F27FE">
        <w:rPr>
          <w:rFonts w:ascii="Arial CE" w:eastAsia="Times New Roman" w:hAnsi="Arial CE" w:cs="Arial CE"/>
          <w:sz w:val="20"/>
          <w:szCs w:val="20"/>
          <w:lang w:eastAsia="pl-PL"/>
        </w:rPr>
        <w:t>nie</w:t>
      </w:r>
    </w:p>
    <w:p w:rsidR="00DF27FE" w:rsidRPr="00DF27FE" w:rsidRDefault="00DF27FE" w:rsidP="00DF27FE">
      <w:pPr>
        <w:spacing w:after="0" w:line="400" w:lineRule="atLeast"/>
        <w:rPr>
          <w:rFonts w:ascii="Arial CE" w:eastAsia="Times New Roman" w:hAnsi="Arial CE" w:cs="Arial CE"/>
          <w:sz w:val="20"/>
          <w:szCs w:val="20"/>
          <w:lang w:eastAsia="pl-PL"/>
        </w:rPr>
      </w:pPr>
    </w:p>
    <w:p w:rsidR="00FB1A74" w:rsidRDefault="00FB1A74">
      <w:bookmarkStart w:id="0" w:name="_GoBack"/>
      <w:bookmarkEnd w:id="0"/>
    </w:p>
    <w:sectPr w:rsidR="00FB1A74" w:rsidSect="004E06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D31"/>
    <w:multiLevelType w:val="multilevel"/>
    <w:tmpl w:val="2A2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21BA5"/>
    <w:multiLevelType w:val="multilevel"/>
    <w:tmpl w:val="A40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31C8C"/>
    <w:multiLevelType w:val="multilevel"/>
    <w:tmpl w:val="CCB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810F8"/>
    <w:multiLevelType w:val="multilevel"/>
    <w:tmpl w:val="580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16099"/>
    <w:multiLevelType w:val="multilevel"/>
    <w:tmpl w:val="575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86FFD"/>
    <w:multiLevelType w:val="multilevel"/>
    <w:tmpl w:val="33FE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85DC5"/>
    <w:multiLevelType w:val="multilevel"/>
    <w:tmpl w:val="394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D4"/>
    <w:rsid w:val="003D115D"/>
    <w:rsid w:val="004E06D5"/>
    <w:rsid w:val="005F282E"/>
    <w:rsid w:val="00BC54D4"/>
    <w:rsid w:val="00DF27FE"/>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6719">
      <w:bodyDiv w:val="1"/>
      <w:marLeft w:val="0"/>
      <w:marRight w:val="0"/>
      <w:marTop w:val="0"/>
      <w:marBottom w:val="0"/>
      <w:divBdr>
        <w:top w:val="none" w:sz="0" w:space="0" w:color="auto"/>
        <w:left w:val="none" w:sz="0" w:space="0" w:color="auto"/>
        <w:bottom w:val="none" w:sz="0" w:space="0" w:color="auto"/>
        <w:right w:val="none" w:sz="0" w:space="0" w:color="auto"/>
      </w:divBdr>
      <w:divsChild>
        <w:div w:id="175486272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p/26/MGW/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2903</Words>
  <Characters>17424</Characters>
  <Application>Microsoft Office Word</Application>
  <DocSecurity>0</DocSecurity>
  <Lines>145</Lines>
  <Paragraphs>40</Paragraphs>
  <ScaleCrop>false</ScaleCrop>
  <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3</cp:revision>
  <dcterms:created xsi:type="dcterms:W3CDTF">2014-06-04T11:56:00Z</dcterms:created>
  <dcterms:modified xsi:type="dcterms:W3CDTF">2014-06-04T11:56:00Z</dcterms:modified>
</cp:coreProperties>
</file>