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2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51"/>
        <w:gridCol w:w="3738"/>
      </w:tblGrid>
      <w:tr w:rsidR="00CA1493" w:rsidRPr="00CA1493" w:rsidTr="008422BC">
        <w:trPr>
          <w:trHeight w:val="303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93" w:rsidRPr="00CA1493" w:rsidRDefault="005B3983" w:rsidP="007F4C3C">
            <w:pPr>
              <w:tabs>
                <w:tab w:val="left" w:pos="2610"/>
              </w:tabs>
              <w:ind w:right="-78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L.Dz.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 3566</w:t>
            </w:r>
            <w:bookmarkStart w:id="0" w:name="_GoBack"/>
            <w:bookmarkEnd w:id="0"/>
            <w:r w:rsidR="009E2579">
              <w:rPr>
                <w:rFonts w:ascii="Arial" w:eastAsia="Calibri" w:hAnsi="Arial" w:cs="Arial"/>
                <w:sz w:val="20"/>
                <w:szCs w:val="20"/>
              </w:rPr>
              <w:t>/DZP/</w:t>
            </w:r>
            <w:r w:rsidR="007F4C3C">
              <w:rPr>
                <w:rFonts w:ascii="Arial" w:eastAsia="Calibri" w:hAnsi="Arial" w:cs="Arial"/>
                <w:sz w:val="20"/>
                <w:szCs w:val="20"/>
              </w:rPr>
              <w:t>AM</w:t>
            </w:r>
            <w:r w:rsidR="009E2579">
              <w:rPr>
                <w:rFonts w:ascii="Arial" w:eastAsia="Calibri" w:hAnsi="Arial" w:cs="Arial"/>
                <w:sz w:val="20"/>
                <w:szCs w:val="20"/>
              </w:rPr>
              <w:t>/2014</w:t>
            </w:r>
            <w:r w:rsidR="00CA1493" w:rsidRPr="00CA14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493" w:rsidRPr="00CA1493" w:rsidRDefault="00683702" w:rsidP="007F4C3C">
            <w:pPr>
              <w:tabs>
                <w:tab w:val="left" w:pos="2610"/>
              </w:tabs>
              <w:ind w:left="-10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Data:  </w:t>
            </w:r>
            <w:r w:rsidR="007F4C3C">
              <w:rPr>
                <w:rFonts w:ascii="Arial" w:eastAsia="Calibri" w:hAnsi="Arial" w:cs="Arial"/>
                <w:sz w:val="20"/>
                <w:szCs w:val="20"/>
              </w:rPr>
              <w:t>22.07</w:t>
            </w:r>
            <w:r w:rsidR="009E2579">
              <w:rPr>
                <w:rFonts w:ascii="Arial" w:eastAsia="Calibri" w:hAnsi="Arial" w:cs="Arial"/>
                <w:sz w:val="20"/>
                <w:szCs w:val="20"/>
              </w:rPr>
              <w:t>.2014</w:t>
            </w:r>
          </w:p>
        </w:tc>
      </w:tr>
      <w:tr w:rsidR="00CA1493" w:rsidRPr="00CA1493" w:rsidTr="008422BC">
        <w:trPr>
          <w:trHeight w:val="361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93" w:rsidRPr="00CA1493" w:rsidRDefault="00CA1493" w:rsidP="00CA1493">
            <w:pPr>
              <w:tabs>
                <w:tab w:val="left" w:pos="2610"/>
              </w:tabs>
              <w:ind w:left="-142"/>
              <w:rPr>
                <w:rFonts w:eastAsia="Calibri"/>
                <w:sz w:val="20"/>
                <w:szCs w:val="20"/>
              </w:rPr>
            </w:pPr>
            <w:r w:rsidRPr="00CA149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493" w:rsidRPr="00CA1493" w:rsidRDefault="00CA1493" w:rsidP="00CA1493">
            <w:pPr>
              <w:tabs>
                <w:tab w:val="left" w:pos="2610"/>
              </w:tabs>
              <w:ind w:left="-105"/>
              <w:rPr>
                <w:rFonts w:eastAsia="Calibri"/>
                <w:b/>
                <w:sz w:val="24"/>
                <w:szCs w:val="24"/>
              </w:rPr>
            </w:pPr>
            <w:r w:rsidRPr="00CA1493">
              <w:rPr>
                <w:rFonts w:eastAsia="Calibri"/>
                <w:b/>
                <w:sz w:val="24"/>
                <w:szCs w:val="24"/>
              </w:rPr>
              <w:t xml:space="preserve">Wykonawcy ubiegający   </w:t>
            </w:r>
          </w:p>
          <w:p w:rsidR="00CA1493" w:rsidRPr="00CA1493" w:rsidRDefault="00CA1493" w:rsidP="00CA1493">
            <w:pPr>
              <w:tabs>
                <w:tab w:val="left" w:pos="2610"/>
              </w:tabs>
              <w:ind w:left="-105"/>
              <w:rPr>
                <w:rFonts w:eastAsia="Calibri"/>
                <w:b/>
                <w:sz w:val="24"/>
                <w:szCs w:val="24"/>
              </w:rPr>
            </w:pPr>
            <w:r w:rsidRPr="00CA1493">
              <w:rPr>
                <w:rFonts w:eastAsia="Calibri"/>
                <w:b/>
                <w:sz w:val="24"/>
                <w:szCs w:val="24"/>
              </w:rPr>
              <w:t>się o udzielenie zamówienia</w:t>
            </w:r>
          </w:p>
          <w:p w:rsidR="00CA1493" w:rsidRPr="00CA1493" w:rsidRDefault="00CA1493" w:rsidP="00CA1493">
            <w:pPr>
              <w:tabs>
                <w:tab w:val="left" w:pos="2610"/>
              </w:tabs>
              <w:ind w:left="-108"/>
              <w:rPr>
                <w:rFonts w:eastAsia="Calibri"/>
                <w:sz w:val="20"/>
                <w:szCs w:val="20"/>
              </w:rPr>
            </w:pPr>
          </w:p>
        </w:tc>
      </w:tr>
    </w:tbl>
    <w:p w:rsidR="002337CA" w:rsidRPr="005D6BFC" w:rsidRDefault="00683702" w:rsidP="005D6BFC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Nr postępowania: ZP/2</w:t>
      </w:r>
      <w:r w:rsidR="007F4C3C">
        <w:rPr>
          <w:rFonts w:eastAsia="Calibri"/>
          <w:b/>
        </w:rPr>
        <w:t>5</w:t>
      </w:r>
      <w:r w:rsidR="009E2579">
        <w:rPr>
          <w:rFonts w:eastAsia="Calibri"/>
          <w:b/>
        </w:rPr>
        <w:t>/MGW/2014</w:t>
      </w:r>
    </w:p>
    <w:p w:rsidR="00CA1493" w:rsidRPr="00CA1493" w:rsidRDefault="00CA1493" w:rsidP="00CA1493">
      <w:pPr>
        <w:keepNext/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CA1493">
        <w:rPr>
          <w:rFonts w:eastAsia="Calibri"/>
          <w:b/>
          <w:sz w:val="28"/>
          <w:szCs w:val="28"/>
        </w:rPr>
        <w:t xml:space="preserve">  </w:t>
      </w:r>
      <w:r w:rsidRPr="00CA1493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CA1493" w:rsidRPr="00CA1493" w:rsidRDefault="00CA1493" w:rsidP="00CA1493">
      <w:pPr>
        <w:keepNext/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  <w:r w:rsidRPr="00CA1493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="00FF0883">
        <w:rPr>
          <w:rFonts w:ascii="Arial" w:eastAsia="Arial Unicode MS" w:hAnsi="Arial" w:cs="Arial"/>
          <w:b/>
          <w:kern w:val="2"/>
          <w:u w:val="single"/>
          <w:lang w:eastAsia="ar-SA"/>
        </w:rPr>
        <w:t xml:space="preserve">nr </w:t>
      </w:r>
      <w:r w:rsidR="007F4C3C">
        <w:rPr>
          <w:rFonts w:ascii="Arial" w:eastAsia="Arial Unicode MS" w:hAnsi="Arial" w:cs="Arial"/>
          <w:b/>
          <w:kern w:val="2"/>
          <w:u w:val="single"/>
          <w:lang w:eastAsia="ar-SA"/>
        </w:rPr>
        <w:t>1</w:t>
      </w:r>
    </w:p>
    <w:p w:rsidR="00CA1493" w:rsidRPr="00CA1493" w:rsidRDefault="00CA1493" w:rsidP="00CA1493">
      <w:pPr>
        <w:keepNext/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</w:p>
    <w:p w:rsidR="007F4C3C" w:rsidRPr="007F4C3C" w:rsidRDefault="00CA1493" w:rsidP="00746911">
      <w:pPr>
        <w:spacing w:line="360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4200CB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Dotyczy:</w:t>
      </w:r>
      <w:r w:rsidRPr="004200CB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ab/>
      </w:r>
      <w:r w:rsidR="00746911" w:rsidRPr="00746911">
        <w:rPr>
          <w:rFonts w:ascii="Arial" w:eastAsia="Arial Unicode MS" w:hAnsi="Arial" w:cs="Arial"/>
          <w:kern w:val="2"/>
          <w:sz w:val="20"/>
          <w:szCs w:val="20"/>
          <w:lang w:eastAsia="ar-SA"/>
        </w:rPr>
        <w:t>postępowania</w:t>
      </w:r>
      <w:r w:rsidR="00746911">
        <w:rPr>
          <w:rFonts w:ascii="Arial" w:eastAsia="Times New Roman" w:hAnsi="Arial" w:cs="Arial"/>
          <w:sz w:val="20"/>
          <w:szCs w:val="20"/>
          <w:lang w:eastAsia="pl-PL"/>
        </w:rPr>
        <w:t xml:space="preserve"> prowadzonego w trybie p</w:t>
      </w:r>
      <w:r w:rsidR="009E2579" w:rsidRPr="004200CB">
        <w:rPr>
          <w:rFonts w:ascii="Arial" w:eastAsia="Times New Roman" w:hAnsi="Arial" w:cs="Arial"/>
          <w:sz w:val="20"/>
          <w:szCs w:val="20"/>
          <w:lang w:eastAsia="pl-PL"/>
        </w:rPr>
        <w:t>rzetargu nieograniczonego o wartości zamówienia</w:t>
      </w:r>
      <w:r w:rsidR="009E2579" w:rsidRPr="004200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469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powyżej </w:t>
      </w:r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 xml:space="preserve"> kwoty  określone</w:t>
      </w:r>
      <w:r w:rsidR="00746911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 xml:space="preserve"> w przepisach wydanych na podstawie art. 11 ust. 8 ustawy </w:t>
      </w:r>
      <w:r w:rsidR="007469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 xml:space="preserve">z dnia 29 stycznia 2004r. Prawo zamówień publicznych (tj. Dz. U. z 2013r. poz. 907 </w:t>
      </w:r>
      <w:r w:rsidR="007469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>. zm.), zwaną dalej „</w:t>
      </w:r>
      <w:proofErr w:type="spellStart"/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7469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746911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74691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4C3C" w:rsidRPr="007F4C3C">
        <w:rPr>
          <w:rFonts w:ascii="Arial" w:hAnsi="Arial" w:cs="Arial"/>
          <w:b/>
          <w:bCs/>
          <w:sz w:val="20"/>
          <w:szCs w:val="20"/>
        </w:rPr>
        <w:t>„</w:t>
      </w:r>
      <w:r w:rsidR="007F4C3C" w:rsidRPr="007F4C3C">
        <w:rPr>
          <w:rFonts w:ascii="Arial" w:hAnsi="Arial" w:cs="Arial"/>
          <w:b/>
          <w:sz w:val="20"/>
          <w:szCs w:val="20"/>
        </w:rPr>
        <w:t>Zakup oprogramowania komputerowego”.</w:t>
      </w:r>
    </w:p>
    <w:p w:rsidR="007F4C3C" w:rsidRDefault="007F4C3C" w:rsidP="00746911">
      <w:pPr>
        <w:spacing w:line="360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CA1493" w:rsidRPr="004200CB" w:rsidRDefault="00CA1493" w:rsidP="00F20359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:rsidR="00CA1493" w:rsidRPr="004200CB" w:rsidRDefault="00CA1493" w:rsidP="00CA14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0CB">
        <w:rPr>
          <w:rFonts w:ascii="Arial" w:eastAsia="Times New Roman" w:hAnsi="Arial" w:cs="Arial"/>
          <w:sz w:val="20"/>
          <w:szCs w:val="20"/>
          <w:lang w:eastAsia="pl-PL"/>
        </w:rPr>
        <w:t>Zamawiający informuje, iż w toku tocz</w:t>
      </w:r>
      <w:r w:rsidR="00746911">
        <w:rPr>
          <w:rFonts w:ascii="Arial" w:eastAsia="Times New Roman" w:hAnsi="Arial" w:cs="Arial"/>
          <w:sz w:val="20"/>
          <w:szCs w:val="20"/>
          <w:lang w:eastAsia="pl-PL"/>
        </w:rPr>
        <w:t>ącego się postępowania  wpłynęły zapytania</w:t>
      </w:r>
      <w:r w:rsidRPr="004200CB">
        <w:rPr>
          <w:rFonts w:ascii="Arial" w:eastAsia="Times New Roman" w:hAnsi="Arial" w:cs="Arial"/>
          <w:sz w:val="20"/>
          <w:szCs w:val="20"/>
          <w:lang w:eastAsia="pl-PL"/>
        </w:rPr>
        <w:t xml:space="preserve"> dotyczące treści Specyfikacji Istotnych Warunków Zamówienia. Zgodnie z art. 38 ust. 2 ustawy z dnia 29 stycznia 2004r. Prawo zamówień publicznych (tekst jednolity: Dz. U. z 2013 r., poz. 907 z </w:t>
      </w:r>
      <w:proofErr w:type="spellStart"/>
      <w:r w:rsidRPr="004200C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200CB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4200C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– zwanej dalej </w:t>
      </w:r>
      <w:proofErr w:type="spellStart"/>
      <w:r w:rsidRPr="004200CB">
        <w:rPr>
          <w:rFonts w:ascii="Arial" w:eastAsia="Times New Roman" w:hAnsi="Arial" w:cs="Arial"/>
          <w:iCs/>
          <w:sz w:val="20"/>
          <w:szCs w:val="20"/>
          <w:lang w:eastAsia="pl-PL"/>
        </w:rPr>
        <w:t>Pzp</w:t>
      </w:r>
      <w:proofErr w:type="spellEnd"/>
      <w:r w:rsidRPr="004200C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  <w:r w:rsidRPr="004200CB">
        <w:rPr>
          <w:rFonts w:ascii="Arial" w:eastAsia="Times New Roman" w:hAnsi="Arial" w:cs="Arial"/>
          <w:sz w:val="20"/>
          <w:szCs w:val="20"/>
          <w:lang w:eastAsia="pl-PL"/>
        </w:rPr>
        <w:t>Zamawiający przekazuje treść zapytań wraz z wyjaśnieniami wykonawcom, którym przekazał Specyfikację Istotnych Warunków Zamówienia, bez ujawnienia źródła zapytania, a jeżeli Specyfikacja jest udostępniana na stronie internetowej, zamieszcza na tej stronie.</w:t>
      </w:r>
    </w:p>
    <w:p w:rsidR="009E2579" w:rsidRPr="004200CB" w:rsidRDefault="009E2579" w:rsidP="009E2579">
      <w:pPr>
        <w:spacing w:line="360" w:lineRule="auto"/>
        <w:jc w:val="both"/>
        <w:rPr>
          <w:b/>
          <w:bCs/>
          <w:sz w:val="20"/>
          <w:szCs w:val="20"/>
        </w:rPr>
      </w:pPr>
    </w:p>
    <w:p w:rsidR="002C7BB2" w:rsidRPr="005D6BFC" w:rsidRDefault="009E2579" w:rsidP="009E25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D6BFC">
        <w:rPr>
          <w:rFonts w:ascii="Arial" w:hAnsi="Arial" w:cs="Arial"/>
          <w:b/>
          <w:bCs/>
          <w:sz w:val="20"/>
          <w:szCs w:val="20"/>
          <w:u w:val="single"/>
        </w:rPr>
        <w:t>Pytanie Wykonawcy nr 1.</w:t>
      </w:r>
    </w:p>
    <w:p w:rsidR="00FC2F63" w:rsidRPr="00FC2F63" w:rsidRDefault="00FC2F63" w:rsidP="00FC2F63">
      <w:pPr>
        <w:rPr>
          <w:rFonts w:ascii="Arial" w:hAnsi="Arial" w:cs="Arial"/>
          <w:bCs/>
          <w:sz w:val="20"/>
          <w:szCs w:val="20"/>
        </w:rPr>
      </w:pPr>
      <w:r w:rsidRPr="00FC2F63">
        <w:rPr>
          <w:rFonts w:ascii="Arial" w:hAnsi="Arial" w:cs="Arial"/>
          <w:bCs/>
          <w:sz w:val="20"/>
          <w:szCs w:val="20"/>
        </w:rPr>
        <w:t>Czy Zamawiający dopuszcza zaoferowanie licencji edukacyjnych?</w:t>
      </w:r>
    </w:p>
    <w:p w:rsidR="00FC2F63" w:rsidRPr="00FC2F63" w:rsidRDefault="00FC2F63" w:rsidP="00FC2F63">
      <w:pPr>
        <w:rPr>
          <w:rFonts w:ascii="Arial" w:hAnsi="Arial" w:cs="Arial"/>
          <w:i/>
          <w:iCs/>
          <w:sz w:val="20"/>
          <w:szCs w:val="20"/>
        </w:rPr>
      </w:pPr>
      <w:r w:rsidRPr="00FC2F63">
        <w:rPr>
          <w:rFonts w:ascii="Arial" w:hAnsi="Arial" w:cs="Arial"/>
          <w:i/>
          <w:iCs/>
          <w:sz w:val="20"/>
          <w:szCs w:val="20"/>
        </w:rPr>
        <w:t>Dot. 1.8.  Licencje systemów operacyjnych  szt. – 92</w:t>
      </w:r>
    </w:p>
    <w:p w:rsidR="00FC2F63" w:rsidRPr="00FC2F63" w:rsidRDefault="00FC2F63" w:rsidP="00FC2F63">
      <w:pPr>
        <w:rPr>
          <w:rFonts w:ascii="Arial" w:hAnsi="Arial" w:cs="Arial"/>
          <w:b/>
          <w:sz w:val="20"/>
          <w:szCs w:val="20"/>
          <w:u w:val="single"/>
        </w:rPr>
      </w:pPr>
    </w:p>
    <w:p w:rsidR="00FC2F63" w:rsidRPr="00FC2F63" w:rsidRDefault="00FC2F63" w:rsidP="00FC2F63">
      <w:pPr>
        <w:rPr>
          <w:rFonts w:ascii="Arial" w:hAnsi="Arial" w:cs="Arial"/>
          <w:b/>
          <w:sz w:val="20"/>
          <w:szCs w:val="20"/>
          <w:u w:val="single"/>
        </w:rPr>
      </w:pPr>
      <w:r w:rsidRPr="00FC2F63">
        <w:rPr>
          <w:rFonts w:ascii="Arial" w:hAnsi="Arial" w:cs="Arial"/>
          <w:b/>
          <w:sz w:val="20"/>
          <w:szCs w:val="20"/>
          <w:u w:val="single"/>
        </w:rPr>
        <w:t>Odpowiedź 1.</w:t>
      </w:r>
    </w:p>
    <w:p w:rsidR="00FC2F63" w:rsidRPr="00FC2F63" w:rsidRDefault="00FC2F63" w:rsidP="00FC2F63">
      <w:pPr>
        <w:rPr>
          <w:rFonts w:ascii="Arial" w:hAnsi="Arial" w:cs="Arial"/>
          <w:b/>
          <w:sz w:val="20"/>
          <w:szCs w:val="20"/>
          <w:u w:val="single"/>
        </w:rPr>
      </w:pPr>
    </w:p>
    <w:p w:rsidR="00FC2F63" w:rsidRPr="00FC2F63" w:rsidRDefault="00FC2F63" w:rsidP="00FC2F63">
      <w:pPr>
        <w:rPr>
          <w:rFonts w:ascii="Arial" w:hAnsi="Arial" w:cs="Arial"/>
          <w:sz w:val="20"/>
          <w:szCs w:val="20"/>
          <w:lang w:eastAsia="pl-PL"/>
        </w:rPr>
      </w:pPr>
      <w:r w:rsidRPr="00FC2F63">
        <w:rPr>
          <w:rFonts w:ascii="Arial" w:hAnsi="Arial" w:cs="Arial"/>
          <w:sz w:val="20"/>
          <w:szCs w:val="20"/>
          <w:lang w:eastAsia="pl-PL"/>
        </w:rPr>
        <w:t xml:space="preserve">Zamawiający dopuszcza licencje objęte statusem EMEA pozycja F </w:t>
      </w:r>
      <w:proofErr w:type="spellStart"/>
      <w:r w:rsidRPr="00FC2F63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FC2F63">
        <w:rPr>
          <w:rFonts w:ascii="Arial" w:hAnsi="Arial" w:cs="Arial"/>
          <w:sz w:val="20"/>
          <w:szCs w:val="20"/>
          <w:lang w:eastAsia="pl-PL"/>
        </w:rPr>
        <w:t>:</w:t>
      </w:r>
    </w:p>
    <w:p w:rsidR="00FC2F63" w:rsidRPr="00FC2F63" w:rsidRDefault="00FC2F63" w:rsidP="00FC2F6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FC2F63">
        <w:rPr>
          <w:rFonts w:ascii="Arial" w:hAnsi="Arial" w:cs="Arial"/>
          <w:sz w:val="20"/>
          <w:szCs w:val="20"/>
          <w:lang w:eastAsia="pl-PL"/>
        </w:rPr>
        <w:t xml:space="preserve">Poniżej zamieszczono wykaz – Definicję Uprawnionej Placówki Edukacyjnej Microsoft (EMEA) (strona internetowa: </w:t>
      </w:r>
      <w:hyperlink r:id="rId8" w:history="1">
        <w:r w:rsidRPr="00FC2F63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http://www.microsoft.com/education/pl-pl/jak-kupic/Pages/Definicja-Uprawnionej-Plac%C3%B3wki-Edukacyjnej-Microsoft-(EMEA).aspx</w:t>
        </w:r>
      </w:hyperlink>
      <w:r w:rsidRPr="00FC2F63">
        <w:rPr>
          <w:rFonts w:ascii="Arial" w:hAnsi="Arial" w:cs="Arial"/>
          <w:sz w:val="20"/>
          <w:szCs w:val="20"/>
          <w:lang w:eastAsia="pl-PL"/>
        </w:rPr>
        <w:t>).</w:t>
      </w:r>
    </w:p>
    <w:p w:rsidR="00FC2F63" w:rsidRPr="00FC2F63" w:rsidRDefault="00FC2F63" w:rsidP="00FC2F63">
      <w:pPr>
        <w:keepNext/>
        <w:keepLines/>
        <w:outlineLvl w:val="0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16"/>
          <w:szCs w:val="16"/>
        </w:rPr>
      </w:pPr>
      <w:r w:rsidRPr="00FC2F63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16"/>
          <w:szCs w:val="16"/>
        </w:rPr>
        <w:t xml:space="preserve">Definicja Uprawnionej Placówki Edukacyjnej Microsoft (EMEA)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C2F63" w:rsidRPr="00FC2F63" w:rsidTr="00BC1BDF">
        <w:trPr>
          <w:tblCellSpacing w:w="0" w:type="dxa"/>
        </w:trPr>
        <w:tc>
          <w:tcPr>
            <w:tcW w:w="0" w:type="auto"/>
            <w:hideMark/>
          </w:tcPr>
          <w:p w:rsidR="00FC2F63" w:rsidRPr="00FC2F63" w:rsidRDefault="00FC2F63" w:rsidP="00FC2F6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FC2F63">
              <w:rPr>
                <w:rFonts w:asciiTheme="minorHAnsi" w:hAnsiTheme="minorHAnsi" w:cs="Segoe UI"/>
                <w:sz w:val="16"/>
                <w:szCs w:val="16"/>
              </w:rPr>
              <w:t xml:space="preserve">Poniższe podmioty zdefiniowane jako kwalifikowalni użytkownicy edukacyjni, są uprawnione do nabywania produktów z serii Microsoft </w:t>
            </w:r>
            <w:proofErr w:type="spellStart"/>
            <w:r w:rsidRPr="00FC2F63">
              <w:rPr>
                <w:rFonts w:asciiTheme="minorHAnsi" w:hAnsiTheme="minorHAnsi" w:cs="Segoe UI"/>
                <w:sz w:val="16"/>
                <w:szCs w:val="16"/>
              </w:rPr>
              <w:t>Academic</w:t>
            </w:r>
            <w:proofErr w:type="spellEnd"/>
            <w:r w:rsidRPr="00FC2F63">
              <w:rPr>
                <w:rFonts w:asciiTheme="minorHAnsi" w:hAnsiTheme="minorHAnsi" w:cs="Segoe UI"/>
                <w:sz w:val="16"/>
                <w:szCs w:val="16"/>
              </w:rPr>
              <w:t xml:space="preserve"> Edition (AE) w ramach wskazanych programów. W przypadku każdego klienta, </w:t>
            </w:r>
            <w:proofErr w:type="spellStart"/>
            <w:r w:rsidRPr="00FC2F63">
              <w:rPr>
                <w:rFonts w:asciiTheme="minorHAnsi" w:hAnsiTheme="minorHAnsi" w:cs="Segoe UI"/>
                <w:sz w:val="16"/>
                <w:szCs w:val="16"/>
              </w:rPr>
              <w:t>takżego</w:t>
            </w:r>
            <w:proofErr w:type="spellEnd"/>
            <w:r w:rsidRPr="00FC2F63">
              <w:rPr>
                <w:rFonts w:asciiTheme="minorHAnsi" w:hAnsiTheme="minorHAnsi" w:cs="Segoe UI"/>
                <w:sz w:val="16"/>
                <w:szCs w:val="16"/>
              </w:rPr>
              <w:t xml:space="preserve"> potencjalnego, firma Microsoft zastrzega sobie prawo do zrewidowania jego statusu kwalifikowalnego użytkownika edukacyjnego.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4762"/>
              <w:gridCol w:w="4303"/>
            </w:tblGrid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t xml:space="preserve">A 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  <w:r w:rsidRPr="00FC2F63"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Instytucja Edukacyjna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Szkoła, uczelnia akademicka lub inna instytucja edukacyjna akredytowana przez właściwą rządową agencję w kraju, w którym dana Instytucja Edukacyjna ma swoją główną siedzibę; lub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Pełny pakiet produktów AE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Academic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Open,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Academic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Select Plus Umowa Szkolna</w:t>
                  </w: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 xml:space="preserve"> </w:t>
                  </w: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(School Agreement)</w:t>
                  </w: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 xml:space="preserve"> </w:t>
                  </w:r>
                  <w:r w:rsidRPr="00FC2F63">
                    <w:rPr>
                      <w:rFonts w:asciiTheme="minorHAnsi" w:hAnsiTheme="minorHAnsi" w:cs="Segoe UI"/>
                      <w:i/>
                      <w:iCs/>
                      <w:color w:val="4F4F4F"/>
                      <w:sz w:val="16"/>
                      <w:szCs w:val="16"/>
                    </w:rPr>
                    <w:t xml:space="preserve">tylko sektor szkół podstawowych i średnich 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Campus (obejmuje nowy typ rejestracji: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Enrollment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for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lastRenderedPageBreak/>
                    <w:t>Education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Solutions)</w:t>
                  </w: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 xml:space="preserve"> </w:t>
                  </w:r>
                  <w:r w:rsidRPr="00FC2F63">
                    <w:rPr>
                      <w:rFonts w:asciiTheme="minorHAnsi" w:hAnsiTheme="minorHAnsi" w:cs="Segoe UI"/>
                      <w:i/>
                      <w:iCs/>
                      <w:color w:val="4F4F4F"/>
                      <w:sz w:val="16"/>
                      <w:szCs w:val="16"/>
                    </w:rPr>
                    <w:t>dla szkół podstawowych, gimnazjów szkół średnich oraz ponadpodstawowych/wyższych)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Open Value Subscription for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Education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Solutions </w:t>
                  </w: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(dla szkół podstawowych/gimnazjów/szkół średnich oraz ponadpodstawowych/wyższych)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Legalizacyjna Get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Genuine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Windows dla Instytucji Akademickich</w:t>
                  </w: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lastRenderedPageBreak/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Uznana, nienastawiona na zysk, nauczająca w pełnym wymiarze godzin instytucja/organizacja nieedukacyjna lub pozarządowa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  <w:lang w:val="en-US"/>
                    </w:rPr>
                  </w:pP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Pełny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pakiet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produktów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AE Academic Open Academic Select Plus 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Legalizacyjna Get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Genuine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Windows dla Instytucji Akademickich</w:t>
                  </w: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Lokalna, regionalna lub państwowa siedziba administracyjna instytucji edukacyjnych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Lokalna, regionalna lub państwowa siedziba administracyjna Instytucji Edukacyjnej opisanej powyżej w sekcji A(I) lub większej liczby takich instytucji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Pełny pakiet produktów AE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Academic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Open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Academic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Select Plus Umowa Szkolna </w:t>
                  </w: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(tylko sektor szkół podstawowych i średnich)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Campus (obejmuje nowy rodzaj rejestracji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Enrollment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for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Education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Solutions) </w:t>
                  </w:r>
                  <w:r w:rsidRPr="00FC2F63">
                    <w:rPr>
                      <w:rFonts w:asciiTheme="minorHAnsi" w:hAnsiTheme="minorHAnsi" w:cs="Segoe UI"/>
                      <w:i/>
                      <w:iCs/>
                      <w:color w:val="4F4F4F"/>
                      <w:sz w:val="16"/>
                      <w:szCs w:val="16"/>
                    </w:rPr>
                    <w:t>dla szkół podstawowych, gimnazjów, szkół średnich oraz ponadpodstawowych/wyższych)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Open Value Subscription for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Education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Solutions </w:t>
                  </w:r>
                  <w:r w:rsidRPr="00FC2F63">
                    <w:rPr>
                      <w:rFonts w:asciiTheme="minorHAnsi" w:hAnsiTheme="minorHAnsi" w:cs="Segoe UI"/>
                      <w:i/>
                      <w:iCs/>
                      <w:color w:val="4F4F4F"/>
                      <w:sz w:val="16"/>
                      <w:szCs w:val="16"/>
                    </w:rPr>
                    <w:t>dla szkół podstawowych, gimnazjów, szkół średnich oraz ponadpodstawowych/wyższych)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Legalizacyjna Get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Genuine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Windows dla Instytucji Akademickich</w:t>
                  </w: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Nauczyciele/Wykładowcy, Pracownicy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 xml:space="preserve">Zdefiniowani jako Pełnoetatowi i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Niepełnoetatowi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 xml:space="preserve"> Nauczyciele/Wykładowcy i Pracownicy Instytucji Edukacyjnej określonej w sekcji A (I) powyżej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eastAsia="pl-PL"/>
                    </w:rPr>
                    <w:t xml:space="preserve">Tylko pełny pakiet produktów AE </w:t>
                  </w: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Uczniowie/Studenci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Uczniowie/Studenci Instytucji Edukacyjnej opisanej w sekcji A(I) powyżej, przyjęci w pełnym i częściowym wymiarze godzin oraz Uczniowie/Studenci Instytucji Edukacyjnej opisanej w sekcji A (III) przyjęci w pełnym wymiarze godzin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eastAsia="pl-PL"/>
                    </w:rPr>
                    <w:t xml:space="preserve">Pełny pakiet produktów AE </w:t>
                  </w: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Biblioteki publiczne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Biblioteki publiczne zapewniające podstawowe, ogólne, bezpłatne usługi bibliotekarskie wszystkim mieszkańcom danej społeczności, obszaru lub regionu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  <w:lang w:val="en-US"/>
                    </w:rPr>
                  </w:pP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Pełny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pakiet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produktów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AE Academic Open Academic Select Plus School Agreement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Legalizacyjna Get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Genuine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Windows dla Instytucji Akademickich</w:t>
                  </w: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Muzea publiczne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Muzea publiczne zorganizowane na stałe w celu przede wszystkim edukacyjno-kulturalnym, zatrudniające wykwalifikowanych pracowników i regularnie prezentujące szerszemu ogółowi eksponaty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  <w:lang w:val="en-US"/>
                    </w:rPr>
                  </w:pP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Pełny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pakiet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produktów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AE Academic Open Academic Select Plus School Agreement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Legalizacyjna Get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Genuine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Windows dla Instytucji Akademickich</w:t>
                  </w: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theme="minorBidi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Organizacja charytatywna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  <w:tr w:rsidR="00FC2F63" w:rsidRPr="00FC2F63" w:rsidTr="00BC1B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color w:val="4F4F4F"/>
                      <w:sz w:val="16"/>
                      <w:szCs w:val="16"/>
                    </w:rPr>
                    <w:t>Organizacja charytatywna działająca na zasadach niedochodowych, której celem jest (I)pomoc ubogim, (II)rozwój edukacji, (III)rozwój opieki socjalnej i bytowej, (IV)rozwój kultury lub (V)rozwój środowiska naturalnego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  <w:lang w:val="en-US"/>
                    </w:rPr>
                  </w:pP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Pełny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pakiet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>produktów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  <w:lang w:val="en-US"/>
                    </w:rPr>
                    <w:t xml:space="preserve"> AE Academic Open Academic Select Plus</w:t>
                  </w:r>
                </w:p>
                <w:p w:rsidR="00FC2F63" w:rsidRPr="00FC2F63" w:rsidRDefault="00FC2F63" w:rsidP="00FC2F63">
                  <w:pPr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Umowa Legalizacyjna Get </w:t>
                  </w:r>
                  <w:proofErr w:type="spellStart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>Genuine</w:t>
                  </w:r>
                  <w:proofErr w:type="spellEnd"/>
                  <w:r w:rsidRPr="00FC2F63">
                    <w:rPr>
                      <w:rFonts w:asciiTheme="minorHAnsi" w:hAnsiTheme="minorHAnsi" w:cs="Segoe UI"/>
                      <w:b/>
                      <w:bCs/>
                      <w:color w:val="4F4F4F"/>
                      <w:sz w:val="16"/>
                      <w:szCs w:val="16"/>
                    </w:rPr>
                    <w:t xml:space="preserve"> Windows dla Instytucji Akademickich</w:t>
                  </w:r>
                </w:p>
              </w:tc>
            </w:tr>
          </w:tbl>
          <w:p w:rsidR="00FC2F63" w:rsidRPr="00FC2F63" w:rsidRDefault="00FC2F63" w:rsidP="00FC2F6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</w:tbl>
    <w:p w:rsidR="00FC2F63" w:rsidRPr="00FC2F63" w:rsidRDefault="00FC2F63" w:rsidP="00FC2F63">
      <w:pPr>
        <w:rPr>
          <w:rFonts w:asciiTheme="minorHAnsi" w:hAnsiTheme="minorHAnsi" w:cstheme="minorBidi"/>
          <w:b/>
          <w:sz w:val="16"/>
          <w:szCs w:val="16"/>
          <w:u w:val="single"/>
        </w:rPr>
      </w:pPr>
    </w:p>
    <w:p w:rsidR="00FC2F63" w:rsidRPr="00FC2F63" w:rsidRDefault="00FC2F63" w:rsidP="00FC2F63">
      <w:pPr>
        <w:rPr>
          <w:rFonts w:asciiTheme="minorHAnsi" w:hAnsiTheme="minorHAnsi" w:cstheme="minorBidi"/>
          <w:iCs/>
          <w:sz w:val="16"/>
          <w:szCs w:val="16"/>
        </w:rPr>
      </w:pPr>
    </w:p>
    <w:p w:rsidR="00FC2F63" w:rsidRPr="00FC2F63" w:rsidRDefault="00FC2F63" w:rsidP="00FC2F63">
      <w:pPr>
        <w:rPr>
          <w:rFonts w:asciiTheme="minorHAnsi" w:hAnsiTheme="minorHAnsi" w:cstheme="minorBidi"/>
          <w:iCs/>
          <w:sz w:val="16"/>
          <w:szCs w:val="16"/>
        </w:rPr>
      </w:pPr>
    </w:p>
    <w:p w:rsidR="00FC2F63" w:rsidRPr="005D6BFC" w:rsidRDefault="00FC2F63" w:rsidP="00FC2F6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D6BFC">
        <w:rPr>
          <w:rFonts w:ascii="Arial" w:hAnsi="Arial" w:cs="Arial"/>
          <w:b/>
          <w:bCs/>
          <w:sz w:val="20"/>
          <w:szCs w:val="20"/>
          <w:u w:val="single"/>
        </w:rPr>
        <w:t xml:space="preserve">Pytanie Wykonawcy nr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5D6BF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FC2F63" w:rsidRPr="00FC2F63" w:rsidRDefault="00FC2F63" w:rsidP="00FC2F63">
      <w:pPr>
        <w:jc w:val="both"/>
        <w:rPr>
          <w:rFonts w:asciiTheme="minorHAnsi" w:hAnsiTheme="minorHAnsi" w:cstheme="minorBidi"/>
          <w:bCs/>
          <w:sz w:val="20"/>
          <w:szCs w:val="20"/>
        </w:rPr>
      </w:pPr>
      <w:r w:rsidRPr="00FC2F63">
        <w:rPr>
          <w:rFonts w:asciiTheme="minorHAnsi" w:hAnsiTheme="minorHAnsi" w:cstheme="minorBidi"/>
          <w:bCs/>
          <w:sz w:val="20"/>
          <w:szCs w:val="20"/>
        </w:rPr>
        <w:t xml:space="preserve">Czy Zamawiający dopuszcza zaoferowanie systemu Windows 8 Professional lub Windows 7 Professional </w:t>
      </w:r>
      <w:proofErr w:type="spellStart"/>
      <w:r w:rsidRPr="00FC2F63">
        <w:rPr>
          <w:rFonts w:asciiTheme="minorHAnsi" w:hAnsiTheme="minorHAnsi" w:cstheme="minorBidi"/>
          <w:bCs/>
          <w:sz w:val="20"/>
          <w:szCs w:val="20"/>
        </w:rPr>
        <w:t>upgrade</w:t>
      </w:r>
      <w:proofErr w:type="spellEnd"/>
      <w:r w:rsidRPr="00FC2F63">
        <w:rPr>
          <w:rFonts w:asciiTheme="minorHAnsi" w:hAnsiTheme="minorHAnsi" w:cstheme="minorBidi"/>
          <w:bCs/>
          <w:sz w:val="20"/>
          <w:szCs w:val="20"/>
        </w:rPr>
        <w:t xml:space="preserve"> (jeżeli Zamawiający posiada 92 licencje dowolnych systemów Windows w wersji Professional)?</w:t>
      </w:r>
    </w:p>
    <w:p w:rsidR="00FC2F63" w:rsidRPr="00FC2F63" w:rsidRDefault="00FC2F63" w:rsidP="00FC2F63">
      <w:pPr>
        <w:jc w:val="both"/>
        <w:rPr>
          <w:rFonts w:asciiTheme="minorHAnsi" w:hAnsiTheme="minorHAnsi" w:cstheme="minorBidi"/>
          <w:sz w:val="20"/>
          <w:szCs w:val="20"/>
        </w:rPr>
      </w:pPr>
      <w:r w:rsidRPr="00FC2F63">
        <w:rPr>
          <w:rFonts w:asciiTheme="minorHAnsi" w:hAnsiTheme="minorHAnsi" w:cstheme="minorBidi"/>
          <w:sz w:val="20"/>
          <w:szCs w:val="20"/>
        </w:rPr>
        <w:t>Obecnie Windows 7 Professional sprzedawany jest na licencji OEM (wraz z maszyną), przedmiotem zamówienia nie są komputery, więc nie możemy zaoferować takich licencji.</w:t>
      </w:r>
    </w:p>
    <w:p w:rsidR="00FC2F63" w:rsidRPr="00FC2F63" w:rsidRDefault="00FC2F63" w:rsidP="00FC2F63">
      <w:pPr>
        <w:rPr>
          <w:rFonts w:asciiTheme="minorHAnsi" w:hAnsiTheme="minorHAnsi" w:cstheme="minorBidi"/>
          <w:iCs/>
          <w:sz w:val="20"/>
          <w:szCs w:val="20"/>
        </w:rPr>
      </w:pPr>
    </w:p>
    <w:p w:rsidR="00FC2F63" w:rsidRPr="00FC2F63" w:rsidRDefault="00FC2F63" w:rsidP="00FC2F63">
      <w:pPr>
        <w:spacing w:line="360" w:lineRule="auto"/>
        <w:rPr>
          <w:rFonts w:asciiTheme="minorHAnsi" w:hAnsiTheme="minorHAnsi" w:cstheme="minorBidi"/>
          <w:b/>
          <w:sz w:val="20"/>
          <w:szCs w:val="20"/>
          <w:u w:val="single"/>
        </w:rPr>
      </w:pPr>
      <w:r w:rsidRPr="00FC2F63">
        <w:rPr>
          <w:rFonts w:asciiTheme="minorHAnsi" w:hAnsiTheme="minorHAnsi" w:cstheme="minorBidi"/>
          <w:b/>
          <w:sz w:val="20"/>
          <w:szCs w:val="20"/>
          <w:u w:val="single"/>
        </w:rPr>
        <w:t>Odpowiedź 2.</w:t>
      </w:r>
    </w:p>
    <w:p w:rsidR="00FC2F63" w:rsidRPr="00FC2F63" w:rsidRDefault="00FC2F63" w:rsidP="00FC2F63">
      <w:pPr>
        <w:spacing w:line="360" w:lineRule="auto"/>
        <w:rPr>
          <w:rFonts w:asciiTheme="minorHAnsi" w:hAnsiTheme="minorHAnsi"/>
          <w:sz w:val="20"/>
          <w:szCs w:val="20"/>
          <w:lang w:eastAsia="pl-PL"/>
        </w:rPr>
      </w:pPr>
      <w:r w:rsidRPr="00FC2F63">
        <w:rPr>
          <w:rFonts w:asciiTheme="minorHAnsi" w:hAnsiTheme="minorHAnsi"/>
          <w:sz w:val="20"/>
          <w:szCs w:val="20"/>
          <w:lang w:eastAsia="pl-PL"/>
        </w:rPr>
        <w:lastRenderedPageBreak/>
        <w:t>Zamawiający nie dopuszcza systemów w wersji Upgrade.</w:t>
      </w:r>
    </w:p>
    <w:p w:rsidR="00FC2F63" w:rsidRPr="00FC2F63" w:rsidRDefault="00FC2F63" w:rsidP="00FC2F63">
      <w:pPr>
        <w:rPr>
          <w:rFonts w:asciiTheme="minorHAnsi" w:hAnsiTheme="minorHAnsi" w:cstheme="minorBidi"/>
          <w:lang w:eastAsia="pl-PL"/>
        </w:rPr>
      </w:pPr>
    </w:p>
    <w:p w:rsidR="0030670A" w:rsidRPr="00D32CF1" w:rsidRDefault="009E2579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2CF1">
        <w:rPr>
          <w:rFonts w:ascii="Arial" w:eastAsia="Times New Roman" w:hAnsi="Arial" w:cs="Arial"/>
          <w:sz w:val="20"/>
          <w:szCs w:val="20"/>
          <w:lang w:eastAsia="pl-PL"/>
        </w:rPr>
        <w:t>W związku z powyższym, na podstawie art. 38 ust. 4</w:t>
      </w:r>
      <w:r w:rsidR="008C1D92" w:rsidRPr="00D32CF1">
        <w:rPr>
          <w:rFonts w:ascii="Arial" w:eastAsia="Times New Roman" w:hAnsi="Arial" w:cs="Arial"/>
          <w:sz w:val="20"/>
          <w:szCs w:val="20"/>
          <w:lang w:eastAsia="pl-PL"/>
        </w:rPr>
        <w:t xml:space="preserve"> i 4a</w:t>
      </w:r>
      <w:r w:rsidRPr="00D32CF1">
        <w:rPr>
          <w:rFonts w:ascii="Arial" w:eastAsia="Times New Roman" w:hAnsi="Arial" w:cs="Arial"/>
          <w:sz w:val="20"/>
          <w:szCs w:val="20"/>
          <w:lang w:eastAsia="pl-PL"/>
        </w:rPr>
        <w:t xml:space="preserve">  ww. ustawy</w:t>
      </w:r>
      <w:r w:rsidRPr="00D32C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  <w:r w:rsidRPr="00D32CF1">
        <w:rPr>
          <w:rFonts w:ascii="Arial" w:eastAsia="Times New Roman" w:hAnsi="Arial" w:cs="Arial"/>
          <w:sz w:val="20"/>
          <w:szCs w:val="20"/>
          <w:lang w:eastAsia="pl-PL"/>
        </w:rPr>
        <w:t>Zamawiający informuje, że ulega zmianie treść Specyfikacji Istotnych Warunków Zamówienia, w zakresie</w:t>
      </w:r>
      <w:r w:rsidR="0030670A" w:rsidRPr="00D32CF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E2579" w:rsidRPr="00D32CF1" w:rsidRDefault="0030670A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2CF1">
        <w:rPr>
          <w:rFonts w:ascii="Arial" w:eastAsia="Times New Roman" w:hAnsi="Arial" w:cs="Arial"/>
          <w:sz w:val="20"/>
          <w:szCs w:val="20"/>
          <w:lang w:eastAsia="pl-PL"/>
        </w:rPr>
        <w:t xml:space="preserve">-  w zakresie </w:t>
      </w:r>
      <w:r w:rsidR="009E2579" w:rsidRPr="00D32CF1">
        <w:rPr>
          <w:rFonts w:ascii="Arial" w:eastAsia="Times New Roman" w:hAnsi="Arial" w:cs="Arial"/>
          <w:sz w:val="20"/>
          <w:szCs w:val="20"/>
          <w:lang w:eastAsia="pl-PL"/>
        </w:rPr>
        <w:t xml:space="preserve">terminu składania otwarcia ofert, pkt. </w:t>
      </w:r>
      <w:r w:rsidR="002337CA">
        <w:rPr>
          <w:rFonts w:ascii="Arial" w:eastAsia="Times New Roman" w:hAnsi="Arial" w:cs="Arial"/>
          <w:b/>
          <w:sz w:val="20"/>
          <w:szCs w:val="20"/>
          <w:lang w:eastAsia="pl-PL"/>
        </w:rPr>
        <w:t>11.1. i  11.3 SIWZ</w:t>
      </w:r>
    </w:p>
    <w:p w:rsidR="0030670A" w:rsidRPr="00D32CF1" w:rsidRDefault="0030670A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579" w:rsidRPr="00FC2F63" w:rsidRDefault="009E2579" w:rsidP="009E2579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2CF1">
        <w:rPr>
          <w:rFonts w:ascii="Arial" w:eastAsia="Times New Roman" w:hAnsi="Arial" w:cs="Arial"/>
          <w:sz w:val="20"/>
          <w:szCs w:val="20"/>
          <w:lang w:eastAsia="pl-PL"/>
        </w:rPr>
        <w:t>Nowy termin składania ofert ustala się na dzień</w:t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D32C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2F63" w:rsidRPr="00FC2F63">
        <w:rPr>
          <w:rFonts w:ascii="Arial" w:eastAsia="Times New Roman" w:hAnsi="Arial" w:cs="Arial"/>
          <w:b/>
          <w:sz w:val="20"/>
          <w:szCs w:val="20"/>
          <w:lang w:eastAsia="pl-PL"/>
        </w:rPr>
        <w:t>30.07.</w:t>
      </w:r>
      <w:r w:rsidRPr="00FC2F63">
        <w:rPr>
          <w:rFonts w:ascii="Arial" w:eastAsia="Times New Roman" w:hAnsi="Arial" w:cs="Arial"/>
          <w:b/>
          <w:sz w:val="20"/>
          <w:szCs w:val="20"/>
          <w:lang w:eastAsia="pl-PL"/>
        </w:rPr>
        <w:t>.2014r.  na godz. 10:00.</w:t>
      </w:r>
    </w:p>
    <w:p w:rsidR="009E2579" w:rsidRPr="00FC2F63" w:rsidRDefault="004E55C4" w:rsidP="009E2579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2CF1">
        <w:rPr>
          <w:rFonts w:ascii="Arial" w:eastAsia="Times New Roman" w:hAnsi="Arial" w:cs="Arial"/>
          <w:sz w:val="20"/>
          <w:szCs w:val="20"/>
          <w:lang w:eastAsia="pl-PL"/>
        </w:rPr>
        <w:t>Otwarcie ofert nastąpi w dniu</w:t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C2F6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 </w:t>
      </w:r>
      <w:r w:rsidR="00FC2F63" w:rsidRPr="00FC2F63">
        <w:rPr>
          <w:rFonts w:ascii="Arial" w:eastAsia="Times New Roman" w:hAnsi="Arial" w:cs="Arial"/>
          <w:b/>
          <w:sz w:val="20"/>
          <w:szCs w:val="20"/>
          <w:lang w:eastAsia="pl-PL"/>
        </w:rPr>
        <w:t>30.07.</w:t>
      </w:r>
      <w:r w:rsidR="009E2579" w:rsidRPr="00FC2F63">
        <w:rPr>
          <w:rFonts w:ascii="Arial" w:eastAsia="Times New Roman" w:hAnsi="Arial" w:cs="Arial"/>
          <w:b/>
          <w:sz w:val="20"/>
          <w:szCs w:val="20"/>
          <w:lang w:eastAsia="pl-PL"/>
        </w:rPr>
        <w:t>2014r.  na godz. 10:30.</w:t>
      </w:r>
    </w:p>
    <w:p w:rsidR="009E2579" w:rsidRPr="00D32CF1" w:rsidRDefault="009E2579" w:rsidP="009E2579">
      <w:pPr>
        <w:spacing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32CF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          </w:t>
      </w:r>
    </w:p>
    <w:p w:rsidR="009E2579" w:rsidRPr="002337CA" w:rsidRDefault="009E2579" w:rsidP="009E2579">
      <w:pPr>
        <w:spacing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D32CF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                </w:t>
      </w:r>
      <w:r w:rsidRPr="002337C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MGW w Zabrzu</w:t>
      </w:r>
    </w:p>
    <w:p w:rsidR="009E2579" w:rsidRPr="002337CA" w:rsidRDefault="009E2579" w:rsidP="009E2579">
      <w:pPr>
        <w:spacing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2337C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4E55C4" w:rsidRPr="002337C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    </w:t>
      </w:r>
      <w:r w:rsidR="002337C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       </w:t>
      </w:r>
      <w:r w:rsidRPr="002337C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Kierownik Działu </w:t>
      </w:r>
      <w:r w:rsidR="004E55C4" w:rsidRPr="002337C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Informatyki</w:t>
      </w:r>
    </w:p>
    <w:p w:rsidR="00FC2F63" w:rsidRDefault="009E2579" w:rsidP="00B819C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9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</w:t>
      </w:r>
    </w:p>
    <w:p w:rsidR="00EB70B6" w:rsidRPr="009859DF" w:rsidRDefault="00FC2F63" w:rsidP="00B819C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</w:t>
      </w:r>
      <w:r w:rsidR="009859DF" w:rsidRPr="009859DF">
        <w:rPr>
          <w:rFonts w:ascii="Arial" w:eastAsia="Times New Roman" w:hAnsi="Arial" w:cs="Arial"/>
          <w:b/>
          <w:sz w:val="20"/>
          <w:szCs w:val="20"/>
          <w:lang w:eastAsia="pl-PL"/>
        </w:rPr>
        <w:t>Sebastian Magda</w:t>
      </w:r>
    </w:p>
    <w:p w:rsidR="009E2579" w:rsidRPr="002337CA" w:rsidRDefault="009E2579" w:rsidP="009E2579">
      <w:pPr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2337C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</w:t>
      </w:r>
      <w:r w:rsidR="00B819CA" w:rsidRPr="002337C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</w:t>
      </w:r>
      <w:r w:rsidRPr="002337C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……………</w:t>
      </w:r>
      <w:r w:rsidR="002337CA">
        <w:rPr>
          <w:rFonts w:ascii="Arial" w:eastAsia="Times New Roman" w:hAnsi="Arial" w:cs="Arial"/>
          <w:iCs/>
          <w:sz w:val="16"/>
          <w:szCs w:val="16"/>
          <w:lang w:eastAsia="pl-PL"/>
        </w:rPr>
        <w:t>……</w:t>
      </w:r>
      <w:r w:rsidRPr="002337CA">
        <w:rPr>
          <w:rFonts w:ascii="Arial" w:eastAsia="Times New Roman" w:hAnsi="Arial" w:cs="Arial"/>
          <w:iCs/>
          <w:sz w:val="16"/>
          <w:szCs w:val="16"/>
          <w:lang w:eastAsia="pl-PL"/>
        </w:rPr>
        <w:t>……….……………….</w:t>
      </w:r>
    </w:p>
    <w:p w:rsidR="009E2579" w:rsidRPr="002337CA" w:rsidRDefault="009E2579" w:rsidP="009E2579">
      <w:pPr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337C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 w:rsidR="002337C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 w:rsidR="00B819CA" w:rsidRPr="002337C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 w:rsidRPr="002337C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</w:t>
      </w:r>
      <w:r w:rsidR="002337C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Pr="002337C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data, podpis i  pieczęć)</w:t>
      </w:r>
    </w:p>
    <w:p w:rsidR="009E2579" w:rsidRDefault="009E2579" w:rsidP="009E2579">
      <w:pPr>
        <w:spacing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32C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9859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Pr="00D32C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337C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ZATWIERDZAM:</w:t>
      </w:r>
    </w:p>
    <w:p w:rsidR="00FC2F63" w:rsidRPr="002337CA" w:rsidRDefault="00FC2F63" w:rsidP="009E2579">
      <w:pPr>
        <w:spacing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9E2579" w:rsidRPr="002337CA" w:rsidRDefault="00FC2F63" w:rsidP="009859DF">
      <w:pPr>
        <w:spacing w:line="360" w:lineRule="auto"/>
        <w:ind w:left="5664" w:hanging="1411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22.07.</w:t>
      </w:r>
      <w:r w:rsidR="009859DF" w:rsidRPr="009859DF">
        <w:rPr>
          <w:rFonts w:ascii="Arial" w:eastAsia="Times New Roman" w:hAnsi="Arial" w:cs="Arial"/>
          <w:bCs/>
          <w:sz w:val="20"/>
          <w:szCs w:val="20"/>
          <w:lang w:eastAsia="pl-PL"/>
        </w:rPr>
        <w:t>2014r</w:t>
      </w:r>
      <w:r w:rsidR="009859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9859DF" w:rsidRPr="009859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71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</w:t>
      </w:r>
      <w:r w:rsidR="009859DF" w:rsidRPr="009859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Bartłomiej Szewczyk</w:t>
      </w:r>
      <w:r w:rsidR="009E2579" w:rsidRPr="009859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A347B1" w:rsidRPr="009859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</w:t>
      </w:r>
      <w:r w:rsidR="009E2579" w:rsidRPr="009859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</w:t>
      </w:r>
      <w:r w:rsidR="009E2579" w:rsidRPr="009859D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D32CF1" w:rsidRPr="009859D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E2579" w:rsidRPr="00D32C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</w:t>
      </w:r>
      <w:r w:rsidR="009859D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="009E2579" w:rsidRPr="00D32C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9E2579" w:rsidRPr="002337CA">
        <w:rPr>
          <w:rFonts w:ascii="Arial" w:eastAsia="Times New Roman" w:hAnsi="Arial" w:cs="Arial"/>
          <w:sz w:val="16"/>
          <w:szCs w:val="16"/>
          <w:lang w:eastAsia="pl-PL"/>
        </w:rPr>
        <w:t>(data i podpis Kierownika Zamawiającego)</w:t>
      </w:r>
    </w:p>
    <w:p w:rsidR="00FB1A74" w:rsidRPr="002337CA" w:rsidRDefault="00FB1A74" w:rsidP="00D32CF1">
      <w:pPr>
        <w:jc w:val="right"/>
        <w:rPr>
          <w:sz w:val="16"/>
          <w:szCs w:val="16"/>
        </w:rPr>
      </w:pPr>
    </w:p>
    <w:sectPr w:rsidR="00FB1A74" w:rsidRPr="002337CA" w:rsidSect="00A347B1">
      <w:headerReference w:type="default" r:id="rId9"/>
      <w:footerReference w:type="default" r:id="rId10"/>
      <w:pgSz w:w="11906" w:h="16838" w:code="9"/>
      <w:pgMar w:top="1127" w:right="1418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25" w:rsidRDefault="00636D25" w:rsidP="002C7BB2">
      <w:r>
        <w:separator/>
      </w:r>
    </w:p>
  </w:endnote>
  <w:endnote w:type="continuationSeparator" w:id="0">
    <w:p w:rsidR="00636D25" w:rsidRDefault="00636D25" w:rsidP="002C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B2" w:rsidRPr="002C7BB2" w:rsidRDefault="002C7BB2" w:rsidP="002C7BB2">
    <w:pPr>
      <w:tabs>
        <w:tab w:val="center" w:pos="4536"/>
        <w:tab w:val="right" w:pos="9072"/>
      </w:tabs>
      <w:rPr>
        <w:rFonts w:ascii="Times New Roman" w:eastAsia="Times New Roman" w:hAnsi="Times New Roman"/>
        <w:sz w:val="20"/>
        <w:szCs w:val="20"/>
        <w:lang w:eastAsia="pl-PL"/>
      </w:rPr>
    </w:pPr>
  </w:p>
  <w:p w:rsidR="00B92E13" w:rsidRPr="00B92E13" w:rsidRDefault="00B92E13" w:rsidP="00B92E13">
    <w:pPr>
      <w:jc w:val="center"/>
      <w:rPr>
        <w:rFonts w:ascii="Arial" w:eastAsia="Times New Roman" w:hAnsi="Arial" w:cs="Arial"/>
        <w:b/>
        <w:i/>
        <w:sz w:val="16"/>
        <w:szCs w:val="16"/>
        <w:lang w:eastAsia="pl-PL"/>
      </w:rPr>
    </w:pPr>
    <w:r w:rsidRPr="00B92E13">
      <w:rPr>
        <w:rFonts w:ascii="Arial" w:eastAsia="Times New Roman" w:hAnsi="Arial" w:cs="Arial"/>
        <w:b/>
        <w:i/>
        <w:sz w:val="16"/>
        <w:szCs w:val="16"/>
        <w:lang w:eastAsia="pl-PL"/>
      </w:rPr>
      <w:t>Regionalny Program Operacyjny Województwa Śląskiego – realna odpowiedź na realne potrzeby”</w:t>
    </w:r>
  </w:p>
  <w:p w:rsidR="00B92E13" w:rsidRPr="00B92E13" w:rsidRDefault="00B92E13" w:rsidP="00B92E13">
    <w:pPr>
      <w:jc w:val="center"/>
      <w:rPr>
        <w:rFonts w:ascii="Arial" w:eastAsia="Times New Roman" w:hAnsi="Arial" w:cs="Arial"/>
        <w:i/>
        <w:sz w:val="16"/>
        <w:szCs w:val="16"/>
        <w:lang w:eastAsia="pl-PL"/>
      </w:rPr>
    </w:pPr>
  </w:p>
  <w:p w:rsidR="002C7BB2" w:rsidRDefault="00B92E13" w:rsidP="00E407AE">
    <w:pPr>
      <w:pStyle w:val="Stopka"/>
      <w:jc w:val="center"/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578D68" wp14:editId="35D8ABC5">
              <wp:simplePos x="0" y="0"/>
              <wp:positionH relativeFrom="page">
                <wp:posOffset>6731000</wp:posOffset>
              </wp:positionH>
              <wp:positionV relativeFrom="page">
                <wp:posOffset>10239375</wp:posOffset>
              </wp:positionV>
              <wp:extent cx="645160" cy="265430"/>
              <wp:effectExtent l="0" t="0" r="0" b="127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E13" w:rsidRPr="009E5DCD" w:rsidRDefault="00B92E13" w:rsidP="00B92E13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D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9E5D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D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9E5D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39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E5D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left:0;text-align:left;margin-left:530pt;margin-top:806.25pt;width:50.8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" o:allowincell="f" stroked="f">
              <v:textbox inset="0,,0">
                <w:txbxContent>
                  <w:p w:rsidR="00B92E13" w:rsidRPr="009E5DCD" w:rsidRDefault="00B92E13" w:rsidP="00B92E13">
                    <w:pPr>
                      <w:pBdr>
                        <w:top w:val="single" w:sz="4" w:space="1" w:color="D8D8D8"/>
                      </w:pBd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DC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| </w:t>
                    </w:r>
                    <w:r w:rsidRPr="009E5DC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DC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9E5DC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B39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9E5DC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92E13">
      <w:rPr>
        <w:rFonts w:ascii="Arial" w:eastAsia="Times New Roman" w:hAnsi="Arial" w:cs="Arial"/>
        <w:i/>
        <w:sz w:val="16"/>
        <w:szCs w:val="16"/>
        <w:lang w:eastAsia="pl-PL"/>
      </w:rPr>
      <w:t xml:space="preserve">Projekt pn. </w:t>
    </w:r>
    <w:r w:rsidRPr="00B92E13">
      <w:rPr>
        <w:rFonts w:ascii="Arial" w:eastAsia="Calibri" w:hAnsi="Arial" w:cs="Arial"/>
        <w:bCs/>
        <w:i/>
        <w:sz w:val="16"/>
        <w:szCs w:val="16"/>
      </w:rPr>
      <w:t>„</w:t>
    </w:r>
    <w:r w:rsidRPr="00B92E13">
      <w:rPr>
        <w:rFonts w:ascii="Arial" w:eastAsia="Times New Roman" w:hAnsi="Arial" w:cs="Arial"/>
        <w:i/>
        <w:sz w:val="16"/>
        <w:szCs w:val="16"/>
        <w:lang w:eastAsia="pl-PL"/>
      </w:rPr>
      <w:t xml:space="preserve">Zintegrowany system wspomagania zarządzania obiektami poprzemysłowymi w Zabrzu” jest współfinansowany </w:t>
    </w:r>
    <w:r w:rsidRPr="00B92E13">
      <w:rPr>
        <w:rFonts w:ascii="Arial" w:eastAsia="Times New Roman" w:hAnsi="Arial" w:cs="Arial"/>
        <w:i/>
        <w:sz w:val="16"/>
        <w:szCs w:val="16"/>
        <w:lang w:eastAsia="pl-PL"/>
      </w:rPr>
      <w:br/>
      <w:t xml:space="preserve">przez Unię Europejską z Europejskiego Funduszu Rozwoju Regionalnego w ramach Regionalnego Programu </w:t>
    </w:r>
    <w:r w:rsidRPr="00B92E13">
      <w:rPr>
        <w:rFonts w:ascii="Arial" w:eastAsia="Times New Roman" w:hAnsi="Arial" w:cs="Arial"/>
        <w:i/>
        <w:sz w:val="16"/>
        <w:szCs w:val="16"/>
        <w:lang w:eastAsia="pl-PL"/>
      </w:rPr>
      <w:br/>
      <w:t>Operacyjnego Województwa Śląskiego na lata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25" w:rsidRDefault="00636D25" w:rsidP="002C7BB2">
      <w:r>
        <w:separator/>
      </w:r>
    </w:p>
  </w:footnote>
  <w:footnote w:type="continuationSeparator" w:id="0">
    <w:p w:rsidR="00636D25" w:rsidRDefault="00636D25" w:rsidP="002C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B2" w:rsidRDefault="00636D25" w:rsidP="002C7BB2">
    <w:pPr>
      <w:pStyle w:val="Nagwek"/>
      <w:tabs>
        <w:tab w:val="clear" w:pos="4536"/>
        <w:tab w:val="clear" w:pos="9072"/>
        <w:tab w:val="left" w:pos="2076"/>
      </w:tabs>
    </w:pPr>
    <w:sdt>
      <w:sdtPr>
        <w:id w:val="1318374973"/>
        <w:docPartObj>
          <w:docPartGallery w:val="Page Numbers (Margins)"/>
          <w:docPartUnique/>
        </w:docPartObj>
      </w:sdtPr>
      <w:sdtEndPr/>
      <w:sdtContent>
        <w:r w:rsidR="00C5592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07BC7C" wp14:editId="59D6A4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927" w:rsidRDefault="00C5592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55927" w:rsidRDefault="00C5592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C7BB2">
      <w:tab/>
    </w:r>
    <w:r w:rsidR="002C7BB2">
      <w:rPr>
        <w:rFonts w:ascii="Arial" w:hAnsi="Arial" w:cs="Arial"/>
        <w:noProof/>
        <w:lang w:eastAsia="pl-PL"/>
      </w:rPr>
      <w:drawing>
        <wp:inline distT="0" distB="0" distL="0" distR="0" wp14:anchorId="1A70EECF" wp14:editId="798632CB">
          <wp:extent cx="5759450" cy="983575"/>
          <wp:effectExtent l="0" t="0" r="0" b="7620"/>
          <wp:docPr id="3" name="Obraz 3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BB2" w:rsidRPr="002C7BB2" w:rsidRDefault="002C7BB2" w:rsidP="002C7B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41C"/>
    <w:multiLevelType w:val="hybridMultilevel"/>
    <w:tmpl w:val="5FB6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6C5B"/>
    <w:multiLevelType w:val="hybridMultilevel"/>
    <w:tmpl w:val="7FCC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5F56"/>
    <w:multiLevelType w:val="hybridMultilevel"/>
    <w:tmpl w:val="5874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9"/>
    <w:rsid w:val="000645D8"/>
    <w:rsid w:val="000C6CA2"/>
    <w:rsid w:val="00131F69"/>
    <w:rsid w:val="00151D14"/>
    <w:rsid w:val="00205C02"/>
    <w:rsid w:val="00210165"/>
    <w:rsid w:val="002337CA"/>
    <w:rsid w:val="0029271C"/>
    <w:rsid w:val="002A0E25"/>
    <w:rsid w:val="002C7BB2"/>
    <w:rsid w:val="0030670A"/>
    <w:rsid w:val="0039214F"/>
    <w:rsid w:val="003D115D"/>
    <w:rsid w:val="004200CB"/>
    <w:rsid w:val="004A69BE"/>
    <w:rsid w:val="004E06D5"/>
    <w:rsid w:val="004E55C4"/>
    <w:rsid w:val="005542E6"/>
    <w:rsid w:val="005B3983"/>
    <w:rsid w:val="005D4706"/>
    <w:rsid w:val="005D6BFC"/>
    <w:rsid w:val="005F282E"/>
    <w:rsid w:val="00615A66"/>
    <w:rsid w:val="00636D25"/>
    <w:rsid w:val="00683702"/>
    <w:rsid w:val="00687DA0"/>
    <w:rsid w:val="00690523"/>
    <w:rsid w:val="006E5039"/>
    <w:rsid w:val="00746911"/>
    <w:rsid w:val="007A1316"/>
    <w:rsid w:val="007F4C3C"/>
    <w:rsid w:val="008C1D92"/>
    <w:rsid w:val="00920EBF"/>
    <w:rsid w:val="00973B3F"/>
    <w:rsid w:val="009859DF"/>
    <w:rsid w:val="009E2579"/>
    <w:rsid w:val="00A347B1"/>
    <w:rsid w:val="00A66D8C"/>
    <w:rsid w:val="00A77108"/>
    <w:rsid w:val="00AB2332"/>
    <w:rsid w:val="00B819CA"/>
    <w:rsid w:val="00B92E13"/>
    <w:rsid w:val="00BB3254"/>
    <w:rsid w:val="00C24A67"/>
    <w:rsid w:val="00C55927"/>
    <w:rsid w:val="00CA1493"/>
    <w:rsid w:val="00CF0BBA"/>
    <w:rsid w:val="00D32CF1"/>
    <w:rsid w:val="00DF7BA7"/>
    <w:rsid w:val="00E407AE"/>
    <w:rsid w:val="00E629F5"/>
    <w:rsid w:val="00EB70B6"/>
    <w:rsid w:val="00F20359"/>
    <w:rsid w:val="00FB1A74"/>
    <w:rsid w:val="00FC2F63"/>
    <w:rsid w:val="00FD653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3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BB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BB2"/>
    <w:rPr>
      <w:rFonts w:ascii="Calibri" w:hAnsi="Calibri" w:cs="Times New Roman"/>
    </w:rPr>
  </w:style>
  <w:style w:type="paragraph" w:customStyle="1" w:styleId="Znak">
    <w:name w:val="Znak"/>
    <w:basedOn w:val="Normalny"/>
    <w:rsid w:val="00CA149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2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3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BB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BB2"/>
    <w:rPr>
      <w:rFonts w:ascii="Calibri" w:hAnsi="Calibri" w:cs="Times New Roman"/>
    </w:rPr>
  </w:style>
  <w:style w:type="paragraph" w:customStyle="1" w:styleId="Znak">
    <w:name w:val="Znak"/>
    <w:basedOn w:val="Normalny"/>
    <w:rsid w:val="00CA149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ducation/pl-pl/jak-kupic/Pages/Definicja-Uprawnionej-Plac%C3%B3wki-Edukacyjnej-Microsoft-(EMEA)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Poprawa</dc:creator>
  <cp:lastModifiedBy>Tomasz Staś</cp:lastModifiedBy>
  <cp:revision>20</cp:revision>
  <cp:lastPrinted>2014-07-22T12:14:00Z</cp:lastPrinted>
  <dcterms:created xsi:type="dcterms:W3CDTF">2014-07-04T07:35:00Z</dcterms:created>
  <dcterms:modified xsi:type="dcterms:W3CDTF">2014-07-22T12:43:00Z</dcterms:modified>
</cp:coreProperties>
</file>