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2"/>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451"/>
        <w:gridCol w:w="3738"/>
      </w:tblGrid>
      <w:tr w:rsidR="00CA1493" w:rsidRPr="00CA1493" w:rsidTr="008422BC">
        <w:trPr>
          <w:trHeight w:val="303"/>
        </w:trPr>
        <w:tc>
          <w:tcPr>
            <w:tcW w:w="6451" w:type="dxa"/>
            <w:tcBorders>
              <w:top w:val="nil"/>
              <w:left w:val="nil"/>
              <w:bottom w:val="nil"/>
              <w:right w:val="nil"/>
            </w:tcBorders>
            <w:shd w:val="clear" w:color="auto" w:fill="auto"/>
          </w:tcPr>
          <w:p w:rsidR="00CA1493" w:rsidRPr="00CA1493" w:rsidRDefault="00CA1493" w:rsidP="00683702">
            <w:pPr>
              <w:tabs>
                <w:tab w:val="left" w:pos="2610"/>
              </w:tabs>
              <w:ind w:right="-78"/>
              <w:rPr>
                <w:rFonts w:ascii="Arial" w:eastAsia="Calibri" w:hAnsi="Arial" w:cs="Arial"/>
                <w:sz w:val="20"/>
                <w:szCs w:val="20"/>
              </w:rPr>
            </w:pPr>
            <w:proofErr w:type="spellStart"/>
            <w:r w:rsidRPr="00CA1493">
              <w:rPr>
                <w:rFonts w:ascii="Arial" w:eastAsia="Calibri" w:hAnsi="Arial" w:cs="Arial"/>
                <w:sz w:val="20"/>
                <w:szCs w:val="20"/>
              </w:rPr>
              <w:t>L.Dz.</w:t>
            </w:r>
            <w:proofErr w:type="spellEnd"/>
            <w:r w:rsidRPr="00CA1493">
              <w:rPr>
                <w:rFonts w:ascii="Arial" w:eastAsia="Calibri" w:hAnsi="Arial" w:cs="Arial"/>
                <w:sz w:val="20"/>
                <w:szCs w:val="20"/>
              </w:rPr>
              <w:t xml:space="preserve">: </w:t>
            </w:r>
            <w:r w:rsidR="00690523">
              <w:rPr>
                <w:rFonts w:ascii="Arial" w:eastAsia="Calibri" w:hAnsi="Arial" w:cs="Arial"/>
                <w:sz w:val="20"/>
                <w:szCs w:val="20"/>
              </w:rPr>
              <w:t>3320</w:t>
            </w:r>
            <w:r w:rsidRPr="00CA1493">
              <w:rPr>
                <w:rFonts w:ascii="Arial" w:eastAsia="Calibri" w:hAnsi="Arial" w:cs="Arial"/>
                <w:sz w:val="20"/>
                <w:szCs w:val="20"/>
              </w:rPr>
              <w:t xml:space="preserve"> </w:t>
            </w:r>
            <w:r w:rsidR="009E2579">
              <w:rPr>
                <w:rFonts w:ascii="Arial" w:eastAsia="Calibri" w:hAnsi="Arial" w:cs="Arial"/>
                <w:sz w:val="20"/>
                <w:szCs w:val="20"/>
              </w:rPr>
              <w:t>/DZP/KP/2014</w:t>
            </w:r>
            <w:r w:rsidRPr="00CA1493">
              <w:rPr>
                <w:rFonts w:ascii="Arial" w:eastAsia="Calibri" w:hAnsi="Arial" w:cs="Arial"/>
                <w:sz w:val="20"/>
                <w:szCs w:val="20"/>
              </w:rPr>
              <w:t xml:space="preserve"> </w:t>
            </w:r>
          </w:p>
        </w:tc>
        <w:tc>
          <w:tcPr>
            <w:tcW w:w="3738" w:type="dxa"/>
            <w:tcBorders>
              <w:top w:val="nil"/>
              <w:left w:val="nil"/>
              <w:bottom w:val="single" w:sz="4" w:space="0" w:color="auto"/>
              <w:right w:val="nil"/>
            </w:tcBorders>
            <w:shd w:val="clear" w:color="auto" w:fill="auto"/>
          </w:tcPr>
          <w:p w:rsidR="00CA1493" w:rsidRPr="00CA1493" w:rsidRDefault="00683702" w:rsidP="00353083">
            <w:pPr>
              <w:tabs>
                <w:tab w:val="left" w:pos="2610"/>
              </w:tabs>
              <w:ind w:left="-105"/>
              <w:rPr>
                <w:rFonts w:ascii="Arial" w:eastAsia="Calibri" w:hAnsi="Arial" w:cs="Arial"/>
                <w:sz w:val="20"/>
                <w:szCs w:val="20"/>
              </w:rPr>
            </w:pPr>
            <w:r>
              <w:rPr>
                <w:rFonts w:ascii="Arial" w:eastAsia="Calibri" w:hAnsi="Arial" w:cs="Arial"/>
                <w:sz w:val="20"/>
                <w:szCs w:val="20"/>
              </w:rPr>
              <w:t xml:space="preserve">          Data:  0</w:t>
            </w:r>
            <w:r w:rsidR="00353083">
              <w:rPr>
                <w:rFonts w:ascii="Arial" w:eastAsia="Calibri" w:hAnsi="Arial" w:cs="Arial"/>
                <w:sz w:val="20"/>
                <w:szCs w:val="20"/>
              </w:rPr>
              <w:t>9</w:t>
            </w:r>
            <w:r w:rsidR="009E2579">
              <w:rPr>
                <w:rFonts w:ascii="Arial" w:eastAsia="Calibri" w:hAnsi="Arial" w:cs="Arial"/>
                <w:sz w:val="20"/>
                <w:szCs w:val="20"/>
              </w:rPr>
              <w:t>.0</w:t>
            </w:r>
            <w:r>
              <w:rPr>
                <w:rFonts w:ascii="Arial" w:eastAsia="Calibri" w:hAnsi="Arial" w:cs="Arial"/>
                <w:sz w:val="20"/>
                <w:szCs w:val="20"/>
              </w:rPr>
              <w:t>7</w:t>
            </w:r>
            <w:r w:rsidR="009E2579">
              <w:rPr>
                <w:rFonts w:ascii="Arial" w:eastAsia="Calibri" w:hAnsi="Arial" w:cs="Arial"/>
                <w:sz w:val="20"/>
                <w:szCs w:val="20"/>
              </w:rPr>
              <w:t>.2014</w:t>
            </w:r>
          </w:p>
        </w:tc>
      </w:tr>
      <w:tr w:rsidR="00CA1493" w:rsidRPr="00CA1493" w:rsidTr="008422BC">
        <w:trPr>
          <w:trHeight w:val="361"/>
        </w:trPr>
        <w:tc>
          <w:tcPr>
            <w:tcW w:w="6451" w:type="dxa"/>
            <w:tcBorders>
              <w:top w:val="nil"/>
              <w:left w:val="nil"/>
              <w:bottom w:val="nil"/>
              <w:right w:val="nil"/>
            </w:tcBorders>
            <w:shd w:val="clear" w:color="auto" w:fill="auto"/>
          </w:tcPr>
          <w:p w:rsidR="00CA1493" w:rsidRPr="00CA1493" w:rsidRDefault="00CA1493" w:rsidP="00CA1493">
            <w:pPr>
              <w:tabs>
                <w:tab w:val="left" w:pos="2610"/>
              </w:tabs>
              <w:ind w:left="-142"/>
              <w:rPr>
                <w:rFonts w:eastAsia="Calibri"/>
                <w:sz w:val="20"/>
                <w:szCs w:val="20"/>
              </w:rPr>
            </w:pPr>
            <w:r w:rsidRPr="00CA1493">
              <w:rPr>
                <w:rFonts w:eastAsia="Calibri"/>
                <w:sz w:val="20"/>
                <w:szCs w:val="20"/>
              </w:rPr>
              <w:t xml:space="preserve"> </w:t>
            </w:r>
          </w:p>
        </w:tc>
        <w:tc>
          <w:tcPr>
            <w:tcW w:w="3738" w:type="dxa"/>
            <w:tcBorders>
              <w:left w:val="nil"/>
              <w:bottom w:val="nil"/>
              <w:right w:val="nil"/>
            </w:tcBorders>
            <w:shd w:val="clear" w:color="auto" w:fill="auto"/>
          </w:tcPr>
          <w:p w:rsidR="00CA1493" w:rsidRPr="00CA1493" w:rsidRDefault="00CA1493" w:rsidP="00CA1493">
            <w:pPr>
              <w:tabs>
                <w:tab w:val="left" w:pos="2610"/>
              </w:tabs>
              <w:ind w:left="-105"/>
              <w:rPr>
                <w:rFonts w:eastAsia="Calibri"/>
                <w:b/>
                <w:sz w:val="24"/>
                <w:szCs w:val="24"/>
              </w:rPr>
            </w:pPr>
            <w:r w:rsidRPr="00CA1493">
              <w:rPr>
                <w:rFonts w:eastAsia="Calibri"/>
                <w:b/>
                <w:sz w:val="24"/>
                <w:szCs w:val="24"/>
              </w:rPr>
              <w:t xml:space="preserve">Wykonawcy ubiegający   </w:t>
            </w:r>
          </w:p>
          <w:p w:rsidR="00CA1493" w:rsidRPr="00CA1493" w:rsidRDefault="00CA1493" w:rsidP="00CA1493">
            <w:pPr>
              <w:tabs>
                <w:tab w:val="left" w:pos="2610"/>
              </w:tabs>
              <w:ind w:left="-105"/>
              <w:rPr>
                <w:rFonts w:eastAsia="Calibri"/>
                <w:b/>
                <w:sz w:val="24"/>
                <w:szCs w:val="24"/>
              </w:rPr>
            </w:pPr>
            <w:r w:rsidRPr="00CA1493">
              <w:rPr>
                <w:rFonts w:eastAsia="Calibri"/>
                <w:b/>
                <w:sz w:val="24"/>
                <w:szCs w:val="24"/>
              </w:rPr>
              <w:t>się o udzielenie zamówienia</w:t>
            </w:r>
          </w:p>
          <w:p w:rsidR="00CA1493" w:rsidRPr="00CA1493" w:rsidRDefault="00CA1493" w:rsidP="00CA1493">
            <w:pPr>
              <w:tabs>
                <w:tab w:val="left" w:pos="2610"/>
              </w:tabs>
              <w:ind w:left="-108"/>
              <w:rPr>
                <w:rFonts w:eastAsia="Calibri"/>
                <w:sz w:val="20"/>
                <w:szCs w:val="20"/>
              </w:rPr>
            </w:pPr>
          </w:p>
        </w:tc>
      </w:tr>
    </w:tbl>
    <w:p w:rsidR="002337CA" w:rsidRPr="005D6BFC" w:rsidRDefault="00683702" w:rsidP="005D6BFC">
      <w:pPr>
        <w:spacing w:after="200" w:line="276" w:lineRule="auto"/>
        <w:rPr>
          <w:rFonts w:eastAsia="Calibri"/>
          <w:b/>
        </w:rPr>
      </w:pPr>
      <w:r>
        <w:rPr>
          <w:rFonts w:eastAsia="Calibri"/>
          <w:b/>
        </w:rPr>
        <w:t>Nr postępowania: ZP/23</w:t>
      </w:r>
      <w:r w:rsidR="009E2579">
        <w:rPr>
          <w:rFonts w:eastAsia="Calibri"/>
          <w:b/>
        </w:rPr>
        <w:t>/MGW/2014</w:t>
      </w:r>
    </w:p>
    <w:p w:rsidR="00CA1493" w:rsidRPr="00CA1493" w:rsidRDefault="00CA1493" w:rsidP="00CA1493">
      <w:pPr>
        <w:keepNext/>
        <w:widowControl w:val="0"/>
        <w:suppressAutoHyphens/>
        <w:spacing w:line="360" w:lineRule="auto"/>
        <w:jc w:val="center"/>
        <w:rPr>
          <w:rFonts w:ascii="Arial" w:eastAsia="Arial Unicode MS" w:hAnsi="Arial" w:cs="Arial"/>
          <w:b/>
          <w:kern w:val="2"/>
          <w:lang w:eastAsia="ar-SA"/>
        </w:rPr>
      </w:pPr>
      <w:r w:rsidRPr="00CA1493">
        <w:rPr>
          <w:rFonts w:eastAsia="Calibri"/>
          <w:b/>
          <w:sz w:val="28"/>
          <w:szCs w:val="28"/>
        </w:rPr>
        <w:t xml:space="preserve">  </w:t>
      </w:r>
      <w:r w:rsidRPr="00CA1493">
        <w:rPr>
          <w:rFonts w:ascii="Arial" w:eastAsia="Arial Unicode MS" w:hAnsi="Arial" w:cs="Arial"/>
          <w:b/>
          <w:kern w:val="2"/>
          <w:lang w:eastAsia="ar-SA"/>
        </w:rPr>
        <w:t>INFORMACJA O ZAPYTANIACH</w:t>
      </w:r>
    </w:p>
    <w:p w:rsidR="00CA1493" w:rsidRPr="00CA1493" w:rsidRDefault="00CA1493" w:rsidP="00CA1493">
      <w:pPr>
        <w:keepNext/>
        <w:widowControl w:val="0"/>
        <w:suppressAutoHyphens/>
        <w:spacing w:line="360" w:lineRule="auto"/>
        <w:jc w:val="center"/>
        <w:rPr>
          <w:rFonts w:ascii="Arial" w:eastAsia="Arial Unicode MS" w:hAnsi="Arial" w:cs="Arial"/>
          <w:b/>
          <w:kern w:val="2"/>
          <w:u w:val="single"/>
          <w:lang w:eastAsia="ar-SA"/>
        </w:rPr>
      </w:pPr>
      <w:r w:rsidRPr="00CA1493">
        <w:rPr>
          <w:rFonts w:ascii="Arial" w:eastAsia="Arial Unicode MS" w:hAnsi="Arial" w:cs="Arial"/>
          <w:b/>
          <w:kern w:val="2"/>
          <w:lang w:eastAsia="ar-SA"/>
        </w:rPr>
        <w:t xml:space="preserve">DO TREŚCI SPECYFIKACJI ISTOTNYCH WARUNKÓW ZAMÓWIENIA </w:t>
      </w:r>
      <w:r w:rsidR="00FF0883">
        <w:rPr>
          <w:rFonts w:ascii="Arial" w:eastAsia="Arial Unicode MS" w:hAnsi="Arial" w:cs="Arial"/>
          <w:b/>
          <w:kern w:val="2"/>
          <w:u w:val="single"/>
          <w:lang w:eastAsia="ar-SA"/>
        </w:rPr>
        <w:t>nr 2</w:t>
      </w:r>
    </w:p>
    <w:p w:rsidR="00CA1493" w:rsidRPr="00CA1493" w:rsidRDefault="00CA1493" w:rsidP="00CA1493">
      <w:pPr>
        <w:keepNext/>
        <w:widowControl w:val="0"/>
        <w:suppressAutoHyphens/>
        <w:spacing w:line="360" w:lineRule="auto"/>
        <w:jc w:val="center"/>
        <w:rPr>
          <w:rFonts w:ascii="Arial" w:eastAsia="Arial Unicode MS" w:hAnsi="Arial" w:cs="Arial"/>
          <w:b/>
          <w:kern w:val="2"/>
          <w:u w:val="single"/>
          <w:lang w:eastAsia="ar-SA"/>
        </w:rPr>
      </w:pPr>
    </w:p>
    <w:p w:rsidR="009E2579" w:rsidRPr="009E2579" w:rsidRDefault="00CA1493" w:rsidP="009E2579">
      <w:pPr>
        <w:spacing w:line="360" w:lineRule="auto"/>
        <w:ind w:left="1134" w:hanging="1134"/>
        <w:jc w:val="both"/>
        <w:rPr>
          <w:rFonts w:ascii="Arial" w:eastAsia="Times New Roman" w:hAnsi="Arial" w:cs="Arial"/>
          <w:bCs/>
          <w:sz w:val="20"/>
          <w:szCs w:val="20"/>
          <w:lang w:eastAsia="pl-PL"/>
        </w:rPr>
      </w:pPr>
      <w:r w:rsidRPr="004200CB">
        <w:rPr>
          <w:rFonts w:ascii="Arial" w:eastAsia="Arial Unicode MS" w:hAnsi="Arial" w:cs="Arial"/>
          <w:b/>
          <w:kern w:val="2"/>
          <w:sz w:val="20"/>
          <w:szCs w:val="20"/>
          <w:lang w:eastAsia="ar-SA"/>
        </w:rPr>
        <w:t>Dotyczy:</w:t>
      </w:r>
      <w:r w:rsidRPr="004200CB">
        <w:rPr>
          <w:rFonts w:ascii="Arial" w:eastAsia="Arial Unicode MS" w:hAnsi="Arial" w:cs="Arial"/>
          <w:b/>
          <w:kern w:val="2"/>
          <w:sz w:val="20"/>
          <w:szCs w:val="20"/>
          <w:lang w:eastAsia="ar-SA"/>
        </w:rPr>
        <w:tab/>
      </w:r>
      <w:r w:rsidR="00746911" w:rsidRPr="00746911">
        <w:rPr>
          <w:rFonts w:ascii="Arial" w:eastAsia="Arial Unicode MS" w:hAnsi="Arial" w:cs="Arial"/>
          <w:kern w:val="2"/>
          <w:sz w:val="20"/>
          <w:szCs w:val="20"/>
          <w:lang w:eastAsia="ar-SA"/>
        </w:rPr>
        <w:t>postępowania</w:t>
      </w:r>
      <w:r w:rsidR="00746911">
        <w:rPr>
          <w:rFonts w:ascii="Arial" w:eastAsia="Times New Roman" w:hAnsi="Arial" w:cs="Arial"/>
          <w:sz w:val="20"/>
          <w:szCs w:val="20"/>
          <w:lang w:eastAsia="pl-PL"/>
        </w:rPr>
        <w:t xml:space="preserve"> prowadzonego w trybie p</w:t>
      </w:r>
      <w:r w:rsidR="009E2579" w:rsidRPr="004200CB">
        <w:rPr>
          <w:rFonts w:ascii="Arial" w:eastAsia="Times New Roman" w:hAnsi="Arial" w:cs="Arial"/>
          <w:sz w:val="20"/>
          <w:szCs w:val="20"/>
          <w:lang w:eastAsia="pl-PL"/>
        </w:rPr>
        <w:t>rzetargu nieograniczonego o wartości zamówienia</w:t>
      </w:r>
      <w:r w:rsidR="009E2579" w:rsidRPr="004200CB">
        <w:rPr>
          <w:rFonts w:ascii="Arial" w:eastAsia="Times New Roman" w:hAnsi="Arial" w:cs="Arial"/>
          <w:bCs/>
          <w:sz w:val="20"/>
          <w:szCs w:val="20"/>
          <w:lang w:eastAsia="pl-PL"/>
        </w:rPr>
        <w:t xml:space="preserve"> </w:t>
      </w:r>
      <w:r w:rsidR="00746911">
        <w:rPr>
          <w:rFonts w:ascii="Arial" w:eastAsia="Times New Roman" w:hAnsi="Arial" w:cs="Arial"/>
          <w:bCs/>
          <w:sz w:val="20"/>
          <w:szCs w:val="20"/>
          <w:lang w:eastAsia="pl-PL"/>
        </w:rPr>
        <w:t xml:space="preserve">powyżej </w:t>
      </w:r>
      <w:r w:rsidR="009E2579" w:rsidRPr="009E2579">
        <w:rPr>
          <w:rFonts w:ascii="Arial" w:eastAsia="Times New Roman" w:hAnsi="Arial" w:cs="Arial"/>
          <w:sz w:val="20"/>
          <w:szCs w:val="20"/>
          <w:lang w:eastAsia="pl-PL"/>
        </w:rPr>
        <w:t xml:space="preserve"> kwoty  określone</w:t>
      </w:r>
      <w:r w:rsidR="00746911">
        <w:rPr>
          <w:rFonts w:ascii="Arial" w:eastAsia="Times New Roman" w:hAnsi="Arial" w:cs="Arial"/>
          <w:sz w:val="20"/>
          <w:szCs w:val="20"/>
          <w:lang w:eastAsia="pl-PL"/>
        </w:rPr>
        <w:t>j</w:t>
      </w:r>
      <w:r w:rsidR="009E2579" w:rsidRPr="009E2579">
        <w:rPr>
          <w:rFonts w:ascii="Arial" w:eastAsia="Times New Roman" w:hAnsi="Arial" w:cs="Arial"/>
          <w:sz w:val="20"/>
          <w:szCs w:val="20"/>
          <w:lang w:eastAsia="pl-PL"/>
        </w:rPr>
        <w:t xml:space="preserve"> w przepisach wydanych na podstawie art. 11 ust. 8 ustawy </w:t>
      </w:r>
      <w:r w:rsidR="00746911">
        <w:rPr>
          <w:rFonts w:ascii="Arial" w:eastAsia="Times New Roman" w:hAnsi="Arial" w:cs="Arial"/>
          <w:sz w:val="20"/>
          <w:szCs w:val="20"/>
          <w:lang w:eastAsia="pl-PL"/>
        </w:rPr>
        <w:br/>
      </w:r>
      <w:r w:rsidR="009E2579" w:rsidRPr="009E2579">
        <w:rPr>
          <w:rFonts w:ascii="Arial" w:eastAsia="Times New Roman" w:hAnsi="Arial" w:cs="Arial"/>
          <w:sz w:val="20"/>
          <w:szCs w:val="20"/>
          <w:lang w:eastAsia="pl-PL"/>
        </w:rPr>
        <w:t xml:space="preserve">z dnia 29 stycznia 2004r. Prawo zamówień publicznych (tj. Dz. U. z 2013r. poz. 907 </w:t>
      </w:r>
      <w:r w:rsidR="00746911">
        <w:rPr>
          <w:rFonts w:ascii="Arial" w:eastAsia="Times New Roman" w:hAnsi="Arial" w:cs="Arial"/>
          <w:sz w:val="20"/>
          <w:szCs w:val="20"/>
          <w:lang w:eastAsia="pl-PL"/>
        </w:rPr>
        <w:br/>
      </w:r>
      <w:r w:rsidR="009E2579" w:rsidRPr="009E2579">
        <w:rPr>
          <w:rFonts w:ascii="Arial" w:eastAsia="Times New Roman" w:hAnsi="Arial" w:cs="Arial"/>
          <w:sz w:val="20"/>
          <w:szCs w:val="20"/>
          <w:lang w:eastAsia="pl-PL"/>
        </w:rPr>
        <w:t xml:space="preserve">z </w:t>
      </w:r>
      <w:proofErr w:type="spellStart"/>
      <w:r w:rsidR="009E2579" w:rsidRPr="009E2579">
        <w:rPr>
          <w:rFonts w:ascii="Arial" w:eastAsia="Times New Roman" w:hAnsi="Arial" w:cs="Arial"/>
          <w:sz w:val="20"/>
          <w:szCs w:val="20"/>
          <w:lang w:eastAsia="pl-PL"/>
        </w:rPr>
        <w:t>późn</w:t>
      </w:r>
      <w:proofErr w:type="spellEnd"/>
      <w:r w:rsidR="009E2579" w:rsidRPr="009E2579">
        <w:rPr>
          <w:rFonts w:ascii="Arial" w:eastAsia="Times New Roman" w:hAnsi="Arial" w:cs="Arial"/>
          <w:sz w:val="20"/>
          <w:szCs w:val="20"/>
          <w:lang w:eastAsia="pl-PL"/>
        </w:rPr>
        <w:t>. zm.), zwaną dalej „</w:t>
      </w:r>
      <w:proofErr w:type="spellStart"/>
      <w:r w:rsidR="009E2579" w:rsidRPr="009E2579">
        <w:rPr>
          <w:rFonts w:ascii="Arial" w:eastAsia="Times New Roman" w:hAnsi="Arial" w:cs="Arial"/>
          <w:sz w:val="20"/>
          <w:szCs w:val="20"/>
          <w:lang w:eastAsia="pl-PL"/>
        </w:rPr>
        <w:t>Pzp</w:t>
      </w:r>
      <w:proofErr w:type="spellEnd"/>
      <w:r w:rsidR="009E2579" w:rsidRPr="009E2579">
        <w:rPr>
          <w:rFonts w:ascii="Arial" w:eastAsia="Times New Roman" w:hAnsi="Arial" w:cs="Arial"/>
          <w:sz w:val="20"/>
          <w:szCs w:val="20"/>
          <w:lang w:eastAsia="pl-PL"/>
        </w:rPr>
        <w:t>”</w:t>
      </w:r>
      <w:r w:rsidR="00746911">
        <w:rPr>
          <w:rFonts w:ascii="Arial" w:eastAsia="Times New Roman" w:hAnsi="Arial" w:cs="Arial"/>
          <w:sz w:val="20"/>
          <w:szCs w:val="20"/>
          <w:lang w:eastAsia="pl-PL"/>
        </w:rPr>
        <w:t xml:space="preserve"> </w:t>
      </w:r>
      <w:proofErr w:type="spellStart"/>
      <w:r w:rsidR="00746911">
        <w:rPr>
          <w:rFonts w:ascii="Arial" w:eastAsia="Times New Roman" w:hAnsi="Arial" w:cs="Arial"/>
          <w:sz w:val="20"/>
          <w:szCs w:val="20"/>
          <w:lang w:eastAsia="pl-PL"/>
        </w:rPr>
        <w:t>pn</w:t>
      </w:r>
      <w:proofErr w:type="spellEnd"/>
      <w:r w:rsidR="00746911">
        <w:rPr>
          <w:rFonts w:ascii="Arial" w:eastAsia="Times New Roman" w:hAnsi="Arial" w:cs="Arial"/>
          <w:sz w:val="20"/>
          <w:szCs w:val="20"/>
          <w:lang w:eastAsia="pl-PL"/>
        </w:rPr>
        <w:t>:</w:t>
      </w:r>
    </w:p>
    <w:p w:rsidR="009E2579" w:rsidRPr="00746911" w:rsidRDefault="00746911" w:rsidP="00746911">
      <w:pPr>
        <w:spacing w:line="360" w:lineRule="auto"/>
        <w:ind w:left="1134" w:hanging="1134"/>
        <w:jc w:val="both"/>
        <w:rPr>
          <w:rFonts w:ascii="Arial" w:eastAsia="Times New Roman" w:hAnsi="Arial" w:cs="Arial"/>
          <w:b/>
          <w:sz w:val="20"/>
          <w:szCs w:val="20"/>
          <w:lang w:eastAsia="x-none"/>
        </w:rPr>
      </w:pPr>
      <w:r w:rsidRPr="00746911">
        <w:rPr>
          <w:rFonts w:ascii="Arial" w:eastAsia="Times New Roman" w:hAnsi="Arial" w:cs="Arial"/>
          <w:b/>
          <w:sz w:val="20"/>
          <w:szCs w:val="20"/>
          <w:lang w:eastAsia="x-none"/>
        </w:rPr>
        <w:tab/>
        <w:t>„Zakup warstwy sprzętowej obejmującej zakup komputerów, serwerów, urządzeń peryferyjnych”.</w:t>
      </w:r>
    </w:p>
    <w:p w:rsidR="00CA1493" w:rsidRPr="004200CB" w:rsidRDefault="00CA1493" w:rsidP="00F20359">
      <w:pPr>
        <w:jc w:val="both"/>
        <w:rPr>
          <w:rFonts w:ascii="Arial" w:eastAsia="Calibri" w:hAnsi="Arial" w:cs="Arial"/>
          <w:bCs/>
          <w:sz w:val="20"/>
          <w:szCs w:val="20"/>
        </w:rPr>
      </w:pPr>
    </w:p>
    <w:p w:rsidR="00CA1493" w:rsidRPr="004200CB" w:rsidRDefault="00CA1493" w:rsidP="00CA1493">
      <w:pPr>
        <w:spacing w:line="360" w:lineRule="auto"/>
        <w:jc w:val="both"/>
        <w:rPr>
          <w:rFonts w:ascii="Arial" w:eastAsia="Times New Roman" w:hAnsi="Arial" w:cs="Arial"/>
          <w:sz w:val="20"/>
          <w:szCs w:val="20"/>
          <w:lang w:eastAsia="pl-PL"/>
        </w:rPr>
      </w:pPr>
      <w:r w:rsidRPr="004200CB">
        <w:rPr>
          <w:rFonts w:ascii="Arial" w:eastAsia="Times New Roman" w:hAnsi="Arial" w:cs="Arial"/>
          <w:sz w:val="20"/>
          <w:szCs w:val="20"/>
          <w:lang w:eastAsia="pl-PL"/>
        </w:rPr>
        <w:t>Zamawiający informuje, iż w toku tocz</w:t>
      </w:r>
      <w:r w:rsidR="00746911">
        <w:rPr>
          <w:rFonts w:ascii="Arial" w:eastAsia="Times New Roman" w:hAnsi="Arial" w:cs="Arial"/>
          <w:sz w:val="20"/>
          <w:szCs w:val="20"/>
          <w:lang w:eastAsia="pl-PL"/>
        </w:rPr>
        <w:t>ącego się postępowania  wpłynęły zapytania</w:t>
      </w:r>
      <w:r w:rsidRPr="004200CB">
        <w:rPr>
          <w:rFonts w:ascii="Arial" w:eastAsia="Times New Roman" w:hAnsi="Arial" w:cs="Arial"/>
          <w:sz w:val="20"/>
          <w:szCs w:val="20"/>
          <w:lang w:eastAsia="pl-PL"/>
        </w:rPr>
        <w:t xml:space="preserve"> dotyczące treści Specyfikacji Istotnych Warunków Zamówienia. Zgodnie z art. 38 ust. 2 ustawy z dnia 29 stycznia 2004r. Prawo zamówień publicznych (tekst jednolity: Dz. U. z 2013 r., poz. 907 z </w:t>
      </w:r>
      <w:proofErr w:type="spellStart"/>
      <w:r w:rsidRPr="004200CB">
        <w:rPr>
          <w:rFonts w:ascii="Arial" w:eastAsia="Times New Roman" w:hAnsi="Arial" w:cs="Arial"/>
          <w:sz w:val="20"/>
          <w:szCs w:val="20"/>
          <w:lang w:eastAsia="pl-PL"/>
        </w:rPr>
        <w:t>późn</w:t>
      </w:r>
      <w:proofErr w:type="spellEnd"/>
      <w:r w:rsidRPr="004200CB">
        <w:rPr>
          <w:rFonts w:ascii="Arial" w:eastAsia="Times New Roman" w:hAnsi="Arial" w:cs="Arial"/>
          <w:sz w:val="20"/>
          <w:szCs w:val="20"/>
          <w:lang w:eastAsia="pl-PL"/>
        </w:rPr>
        <w:t>. zm.)</w:t>
      </w:r>
      <w:r w:rsidRPr="004200CB">
        <w:rPr>
          <w:rFonts w:ascii="Arial" w:eastAsia="Times New Roman" w:hAnsi="Arial" w:cs="Arial"/>
          <w:iCs/>
          <w:sz w:val="20"/>
          <w:szCs w:val="20"/>
          <w:lang w:eastAsia="pl-PL"/>
        </w:rPr>
        <w:t xml:space="preserve"> – zwanej dalej </w:t>
      </w:r>
      <w:proofErr w:type="spellStart"/>
      <w:r w:rsidRPr="004200CB">
        <w:rPr>
          <w:rFonts w:ascii="Arial" w:eastAsia="Times New Roman" w:hAnsi="Arial" w:cs="Arial"/>
          <w:iCs/>
          <w:sz w:val="20"/>
          <w:szCs w:val="20"/>
          <w:lang w:eastAsia="pl-PL"/>
        </w:rPr>
        <w:t>Pzp</w:t>
      </w:r>
      <w:proofErr w:type="spellEnd"/>
      <w:r w:rsidRPr="004200CB">
        <w:rPr>
          <w:rFonts w:ascii="Arial" w:eastAsia="Times New Roman" w:hAnsi="Arial" w:cs="Arial"/>
          <w:iCs/>
          <w:sz w:val="20"/>
          <w:szCs w:val="20"/>
          <w:lang w:eastAsia="pl-PL"/>
        </w:rPr>
        <w:t xml:space="preserve">, </w:t>
      </w:r>
      <w:r w:rsidRPr="004200CB">
        <w:rPr>
          <w:rFonts w:ascii="Arial" w:eastAsia="Times New Roman" w:hAnsi="Arial" w:cs="Arial"/>
          <w:sz w:val="20"/>
          <w:szCs w:val="20"/>
          <w:lang w:eastAsia="pl-PL"/>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9E2579" w:rsidRPr="004200CB" w:rsidRDefault="009E2579" w:rsidP="009E2579">
      <w:pPr>
        <w:spacing w:line="360" w:lineRule="auto"/>
        <w:jc w:val="both"/>
        <w:rPr>
          <w:b/>
          <w:bCs/>
          <w:sz w:val="20"/>
          <w:szCs w:val="20"/>
        </w:rPr>
      </w:pPr>
    </w:p>
    <w:p w:rsidR="002C7BB2" w:rsidRPr="005D6BFC" w:rsidRDefault="009E2579" w:rsidP="009E2579">
      <w:pPr>
        <w:spacing w:line="360" w:lineRule="auto"/>
        <w:jc w:val="both"/>
        <w:rPr>
          <w:rFonts w:ascii="Arial" w:hAnsi="Arial" w:cs="Arial"/>
          <w:b/>
          <w:bCs/>
          <w:sz w:val="20"/>
          <w:szCs w:val="20"/>
          <w:u w:val="single"/>
        </w:rPr>
      </w:pPr>
      <w:r w:rsidRPr="005D6BFC">
        <w:rPr>
          <w:rFonts w:ascii="Arial" w:hAnsi="Arial" w:cs="Arial"/>
          <w:b/>
          <w:bCs/>
          <w:sz w:val="20"/>
          <w:szCs w:val="20"/>
          <w:u w:val="single"/>
        </w:rPr>
        <w:t>Pytanie Wykonawcy nr 1.</w:t>
      </w:r>
    </w:p>
    <w:p w:rsidR="00FD653B" w:rsidRPr="00D32CF1" w:rsidRDefault="00B92E13" w:rsidP="00FF0883">
      <w:pPr>
        <w:spacing w:after="200" w:line="276" w:lineRule="auto"/>
        <w:ind w:left="284"/>
        <w:rPr>
          <w:rFonts w:ascii="Arial" w:hAnsi="Arial" w:cs="Arial"/>
          <w:sz w:val="20"/>
          <w:szCs w:val="20"/>
        </w:rPr>
      </w:pPr>
      <w:r w:rsidRPr="00B92E13">
        <w:rPr>
          <w:rFonts w:ascii="Arial" w:hAnsi="Arial" w:cs="Arial"/>
          <w:sz w:val="20"/>
          <w:szCs w:val="20"/>
        </w:rPr>
        <w:t>Czy zamawiający dopuszcza serwery obsługujące tylko standardowe karty LOW-PROFILE?</w:t>
      </w:r>
    </w:p>
    <w:p w:rsidR="00FD653B" w:rsidRPr="00D32CF1" w:rsidRDefault="00FD653B" w:rsidP="00FF0883">
      <w:pPr>
        <w:spacing w:line="360" w:lineRule="auto"/>
        <w:ind w:left="284"/>
        <w:jc w:val="both"/>
        <w:rPr>
          <w:rFonts w:ascii="Arial" w:hAnsi="Arial" w:cs="Arial"/>
          <w:b/>
          <w:bCs/>
          <w:sz w:val="20"/>
          <w:szCs w:val="20"/>
        </w:rPr>
      </w:pPr>
      <w:r w:rsidRPr="00D32CF1">
        <w:rPr>
          <w:rFonts w:ascii="Arial" w:hAnsi="Arial" w:cs="Arial"/>
          <w:b/>
          <w:bCs/>
          <w:sz w:val="20"/>
          <w:szCs w:val="20"/>
        </w:rPr>
        <w:t>Odpowiedź</w:t>
      </w:r>
      <w:r w:rsidR="009E2579" w:rsidRPr="00D32CF1">
        <w:rPr>
          <w:rFonts w:ascii="Arial" w:hAnsi="Arial" w:cs="Arial"/>
          <w:b/>
          <w:bCs/>
          <w:sz w:val="20"/>
          <w:szCs w:val="20"/>
        </w:rPr>
        <w:t xml:space="preserve"> Zamawiającego</w:t>
      </w:r>
      <w:r w:rsidRPr="00D32CF1">
        <w:rPr>
          <w:rFonts w:ascii="Arial" w:hAnsi="Arial" w:cs="Arial"/>
          <w:b/>
          <w:bCs/>
          <w:sz w:val="20"/>
          <w:szCs w:val="20"/>
        </w:rPr>
        <w:t>:</w:t>
      </w:r>
    </w:p>
    <w:p w:rsidR="00B92E13" w:rsidRPr="00B92E13" w:rsidRDefault="00B92E13" w:rsidP="00FF0883">
      <w:pPr>
        <w:spacing w:after="200" w:line="276" w:lineRule="auto"/>
        <w:ind w:firstLine="284"/>
        <w:rPr>
          <w:rFonts w:ascii="Arial" w:hAnsi="Arial" w:cs="Arial"/>
          <w:sz w:val="20"/>
          <w:szCs w:val="20"/>
        </w:rPr>
      </w:pPr>
      <w:r w:rsidRPr="00B92E13">
        <w:rPr>
          <w:rFonts w:ascii="Arial" w:hAnsi="Arial" w:cs="Arial"/>
          <w:sz w:val="20"/>
          <w:szCs w:val="20"/>
        </w:rPr>
        <w:t>Zamawiający dopuszcza serwery obsługujące tylko standardowe karty LOW-PROFILE.</w:t>
      </w:r>
    </w:p>
    <w:p w:rsidR="009E2579" w:rsidRPr="005D6BFC" w:rsidRDefault="009E2579" w:rsidP="004200CB">
      <w:pPr>
        <w:spacing w:line="360" w:lineRule="auto"/>
        <w:jc w:val="both"/>
        <w:rPr>
          <w:rFonts w:ascii="Arial" w:hAnsi="Arial" w:cs="Arial"/>
          <w:b/>
          <w:bCs/>
          <w:sz w:val="20"/>
          <w:szCs w:val="20"/>
          <w:u w:val="single"/>
        </w:rPr>
      </w:pPr>
      <w:r w:rsidRPr="005D6BFC">
        <w:rPr>
          <w:rFonts w:ascii="Arial" w:hAnsi="Arial" w:cs="Arial"/>
          <w:b/>
          <w:bCs/>
          <w:sz w:val="20"/>
          <w:szCs w:val="20"/>
          <w:u w:val="single"/>
        </w:rPr>
        <w:t>Pytanie Wykonawcy nr 2</w:t>
      </w:r>
      <w:r w:rsidR="00FD653B" w:rsidRPr="005D6BFC">
        <w:rPr>
          <w:rFonts w:ascii="Arial" w:hAnsi="Arial" w:cs="Arial"/>
          <w:b/>
          <w:bCs/>
          <w:sz w:val="20"/>
          <w:szCs w:val="20"/>
          <w:u w:val="single"/>
        </w:rPr>
        <w:t>.</w:t>
      </w:r>
    </w:p>
    <w:p w:rsidR="00B92E13" w:rsidRDefault="00B92E13" w:rsidP="00FF0883">
      <w:pPr>
        <w:spacing w:line="360" w:lineRule="auto"/>
        <w:ind w:left="284"/>
        <w:rPr>
          <w:rFonts w:ascii="Arial" w:hAnsi="Arial" w:cs="Arial"/>
          <w:sz w:val="20"/>
          <w:szCs w:val="20"/>
        </w:rPr>
      </w:pPr>
      <w:r w:rsidRPr="00B92E13">
        <w:rPr>
          <w:rFonts w:ascii="Arial" w:hAnsi="Arial" w:cs="Arial"/>
          <w:sz w:val="20"/>
          <w:szCs w:val="20"/>
        </w:rPr>
        <w:t>Jaką min. Ilość pamięci wymaga zamawiający  w pierwszym serwerze? Podaną wartość 64 GB czy 128 GB?</w:t>
      </w:r>
      <w:r w:rsidR="00FF0883">
        <w:rPr>
          <w:rFonts w:ascii="Arial" w:hAnsi="Arial" w:cs="Arial"/>
          <w:sz w:val="20"/>
          <w:szCs w:val="20"/>
        </w:rPr>
        <w:t xml:space="preserve"> </w:t>
      </w:r>
    </w:p>
    <w:p w:rsidR="002A0E25" w:rsidRPr="00B92E13" w:rsidRDefault="002A0E25" w:rsidP="00FF0883">
      <w:pPr>
        <w:spacing w:line="360" w:lineRule="auto"/>
        <w:ind w:left="284"/>
        <w:rPr>
          <w:rFonts w:ascii="Arial" w:hAnsi="Arial" w:cs="Arial"/>
          <w:sz w:val="20"/>
          <w:szCs w:val="20"/>
        </w:rPr>
      </w:pPr>
      <w:r>
        <w:rPr>
          <w:rFonts w:ascii="Arial" w:hAnsi="Arial" w:cs="Arial"/>
          <w:sz w:val="20"/>
          <w:szCs w:val="20"/>
        </w:rPr>
        <w:t>Założenie wg zapisów to 16 modułów po 8 GB.</w:t>
      </w:r>
    </w:p>
    <w:p w:rsidR="00FD653B" w:rsidRPr="00D32CF1" w:rsidRDefault="00FD653B" w:rsidP="002A0E25">
      <w:pPr>
        <w:spacing w:line="360" w:lineRule="auto"/>
        <w:ind w:left="284"/>
        <w:jc w:val="both"/>
        <w:rPr>
          <w:rFonts w:ascii="Arial" w:hAnsi="Arial" w:cs="Arial"/>
          <w:b/>
          <w:bCs/>
          <w:sz w:val="20"/>
          <w:szCs w:val="20"/>
        </w:rPr>
      </w:pPr>
      <w:r w:rsidRPr="00D32CF1">
        <w:rPr>
          <w:rFonts w:ascii="Arial" w:hAnsi="Arial" w:cs="Arial"/>
          <w:b/>
          <w:bCs/>
          <w:sz w:val="20"/>
          <w:szCs w:val="20"/>
        </w:rPr>
        <w:t>Odpowiedź</w:t>
      </w:r>
      <w:r w:rsidR="009E2579" w:rsidRPr="00D32CF1">
        <w:rPr>
          <w:rFonts w:ascii="Arial" w:hAnsi="Arial" w:cs="Arial"/>
          <w:b/>
          <w:bCs/>
          <w:sz w:val="20"/>
          <w:szCs w:val="20"/>
        </w:rPr>
        <w:t xml:space="preserve"> </w:t>
      </w:r>
      <w:r w:rsidR="00B92E13" w:rsidRPr="00D32CF1">
        <w:rPr>
          <w:rFonts w:ascii="Arial" w:hAnsi="Arial" w:cs="Arial"/>
          <w:b/>
          <w:bCs/>
          <w:sz w:val="20"/>
          <w:szCs w:val="20"/>
        </w:rPr>
        <w:t>Zamawiającego</w:t>
      </w:r>
      <w:r w:rsidRPr="00D32CF1">
        <w:rPr>
          <w:rFonts w:ascii="Arial" w:hAnsi="Arial" w:cs="Arial"/>
          <w:b/>
          <w:bCs/>
          <w:sz w:val="20"/>
          <w:szCs w:val="20"/>
        </w:rPr>
        <w:t>:</w:t>
      </w:r>
    </w:p>
    <w:p w:rsidR="002A0E25" w:rsidRPr="002A0E25" w:rsidRDefault="00B92E13" w:rsidP="002A0E25">
      <w:pPr>
        <w:spacing w:after="200" w:line="276" w:lineRule="auto"/>
        <w:ind w:firstLine="284"/>
        <w:rPr>
          <w:rFonts w:ascii="Arial" w:hAnsi="Arial" w:cs="Arial"/>
          <w:sz w:val="20"/>
          <w:szCs w:val="20"/>
        </w:rPr>
      </w:pPr>
      <w:r w:rsidRPr="00B92E13">
        <w:rPr>
          <w:rFonts w:ascii="Arial" w:hAnsi="Arial" w:cs="Arial"/>
          <w:sz w:val="20"/>
          <w:szCs w:val="20"/>
        </w:rPr>
        <w:t>Pozycja 1 powinn</w:t>
      </w:r>
      <w:r w:rsidR="002A0E25">
        <w:rPr>
          <w:rFonts w:ascii="Arial" w:hAnsi="Arial" w:cs="Arial"/>
          <w:sz w:val="20"/>
          <w:szCs w:val="20"/>
        </w:rPr>
        <w:t>a przyjąć następujące brzmienie:</w:t>
      </w:r>
    </w:p>
    <w:p w:rsidR="00B92E13" w:rsidRPr="00B92E13" w:rsidRDefault="00B92E13" w:rsidP="002A0E25">
      <w:pPr>
        <w:keepNext/>
        <w:keepLines/>
        <w:spacing w:before="200" w:after="200" w:line="276" w:lineRule="auto"/>
        <w:ind w:left="1708" w:hanging="1424"/>
        <w:jc w:val="both"/>
        <w:outlineLvl w:val="2"/>
        <w:rPr>
          <w:rFonts w:ascii="Arial" w:hAnsi="Arial" w:cs="Arial"/>
          <w:b/>
          <w:bCs/>
          <w:strike/>
          <w:color w:val="4F81BD"/>
          <w:sz w:val="20"/>
          <w:szCs w:val="20"/>
        </w:rPr>
      </w:pPr>
      <w:r w:rsidRPr="00B92E13">
        <w:rPr>
          <w:rFonts w:ascii="Arial" w:hAnsi="Arial" w:cs="Arial"/>
          <w:b/>
          <w:bCs/>
          <w:color w:val="4F81BD"/>
          <w:sz w:val="20"/>
          <w:szCs w:val="20"/>
        </w:rPr>
        <w:lastRenderedPageBreak/>
        <w:t xml:space="preserve">Serwer główny systemu - szt.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19"/>
      </w:tblGrid>
      <w:tr w:rsidR="00B92E13" w:rsidRPr="00B92E13" w:rsidTr="00291E05">
        <w:tc>
          <w:tcPr>
            <w:tcW w:w="1985" w:type="dxa"/>
            <w:tcBorders>
              <w:top w:val="single" w:sz="4" w:space="0" w:color="auto"/>
              <w:left w:val="single" w:sz="4" w:space="0" w:color="auto"/>
              <w:bottom w:val="single" w:sz="4" w:space="0" w:color="auto"/>
              <w:right w:val="single" w:sz="4" w:space="0" w:color="auto"/>
            </w:tcBorders>
            <w:shd w:val="pct10" w:color="auto" w:fill="auto"/>
            <w:hideMark/>
          </w:tcPr>
          <w:p w:rsidR="00B92E13" w:rsidRPr="00B92E13" w:rsidRDefault="00B92E13" w:rsidP="00B92E13">
            <w:pPr>
              <w:spacing w:after="200" w:line="276" w:lineRule="auto"/>
              <w:jc w:val="center"/>
              <w:rPr>
                <w:rFonts w:ascii="Arial" w:eastAsia="Calibri" w:hAnsi="Arial" w:cs="Arial"/>
                <w:sz w:val="20"/>
                <w:szCs w:val="20"/>
              </w:rPr>
            </w:pPr>
            <w:r w:rsidRPr="00B92E13">
              <w:rPr>
                <w:rFonts w:ascii="Arial" w:eastAsia="Calibri" w:hAnsi="Arial" w:cs="Arial"/>
                <w:sz w:val="20"/>
                <w:szCs w:val="20"/>
              </w:rPr>
              <w:t>Typ</w:t>
            </w:r>
          </w:p>
        </w:tc>
        <w:tc>
          <w:tcPr>
            <w:tcW w:w="7119" w:type="dxa"/>
            <w:tcBorders>
              <w:top w:val="single" w:sz="4" w:space="0" w:color="auto"/>
              <w:left w:val="single" w:sz="4" w:space="0" w:color="auto"/>
              <w:bottom w:val="single" w:sz="4" w:space="0" w:color="auto"/>
              <w:right w:val="single" w:sz="4" w:space="0" w:color="auto"/>
            </w:tcBorders>
            <w:shd w:val="pct10" w:color="auto" w:fill="auto"/>
            <w:hideMark/>
          </w:tcPr>
          <w:p w:rsidR="00B92E13" w:rsidRPr="00B92E13" w:rsidRDefault="00B92E13" w:rsidP="00B92E13">
            <w:pPr>
              <w:spacing w:after="200" w:line="276" w:lineRule="auto"/>
              <w:jc w:val="center"/>
              <w:rPr>
                <w:rFonts w:ascii="Arial" w:eastAsia="Calibri" w:hAnsi="Arial" w:cs="Arial"/>
                <w:sz w:val="20"/>
                <w:szCs w:val="20"/>
              </w:rPr>
            </w:pPr>
            <w:r w:rsidRPr="00B92E13">
              <w:rPr>
                <w:rFonts w:ascii="Arial" w:eastAsia="Calibri" w:hAnsi="Arial" w:cs="Arial"/>
                <w:sz w:val="20"/>
                <w:szCs w:val="20"/>
              </w:rPr>
              <w:t>Serwer</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Obudowa</w:t>
            </w:r>
            <w:r w:rsidRPr="00B92E13">
              <w:rPr>
                <w:rFonts w:ascii="Arial" w:eastAsia="Calibri" w:hAnsi="Arial" w:cs="Arial"/>
                <w:sz w:val="18"/>
                <w:szCs w:val="18"/>
              </w:rPr>
              <w:tab/>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Serwer w obudowie o wysokości </w:t>
            </w:r>
            <w:r w:rsidRPr="005D6BFC">
              <w:rPr>
                <w:rFonts w:ascii="Arial" w:eastAsia="Calibri" w:hAnsi="Arial" w:cs="Arial"/>
                <w:b/>
                <w:sz w:val="16"/>
                <w:szCs w:val="16"/>
              </w:rPr>
              <w:t>minimalnie 2U</w:t>
            </w:r>
            <w:r w:rsidRPr="005D6BFC">
              <w:rPr>
                <w:rFonts w:ascii="Arial" w:eastAsia="Calibri" w:hAnsi="Arial" w:cs="Arial"/>
                <w:sz w:val="16"/>
                <w:szCs w:val="16"/>
              </w:rPr>
              <w:t xml:space="preserve">, obudowa dedykowana do instalacji w standardowej szafie typu RACK 19”, wraz z serwerem należy dostarczyć wszystkie niezbędne fronty, szyny do montażu w szafie RACK itp. Szyny do szafy RACK19” muszą umożliwiać pełne wysunięcie serwera i przeprowadzenie prac serwisowych. Wszystkie części mogące być serwisowane przez użytkownika muszą być dostępne </w:t>
            </w:r>
            <w:r w:rsidR="002A0E25" w:rsidRPr="005D6BFC">
              <w:rPr>
                <w:rFonts w:ascii="Arial" w:eastAsia="Calibri" w:hAnsi="Arial" w:cs="Arial"/>
                <w:sz w:val="16"/>
                <w:szCs w:val="16"/>
              </w:rPr>
              <w:br/>
            </w:r>
            <w:r w:rsidRPr="005D6BFC">
              <w:rPr>
                <w:rFonts w:ascii="Arial" w:eastAsia="Calibri" w:hAnsi="Arial" w:cs="Arial"/>
                <w:sz w:val="16"/>
                <w:szCs w:val="16"/>
              </w:rPr>
              <w:t xml:space="preserve">w sposób </w:t>
            </w:r>
            <w:proofErr w:type="spellStart"/>
            <w:r w:rsidRPr="005D6BFC">
              <w:rPr>
                <w:rFonts w:ascii="Arial" w:eastAsia="Calibri" w:hAnsi="Arial" w:cs="Arial"/>
                <w:sz w:val="16"/>
                <w:szCs w:val="16"/>
              </w:rPr>
              <w:t>beznarzędziowy</w:t>
            </w:r>
            <w:proofErr w:type="spellEnd"/>
            <w:r w:rsidRPr="005D6BFC">
              <w:rPr>
                <w:rFonts w:ascii="Arial" w:eastAsia="Calibri" w:hAnsi="Arial" w:cs="Arial"/>
                <w:sz w:val="16"/>
                <w:szCs w:val="16"/>
              </w:rPr>
              <w:t>.</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Płyta główna</w:t>
            </w:r>
          </w:p>
        </w:tc>
        <w:tc>
          <w:tcPr>
            <w:tcW w:w="7119" w:type="dxa"/>
            <w:tcBorders>
              <w:top w:val="single" w:sz="4" w:space="0" w:color="auto"/>
              <w:left w:val="single" w:sz="4" w:space="0" w:color="auto"/>
              <w:bottom w:val="single" w:sz="4" w:space="0" w:color="auto"/>
              <w:right w:val="single" w:sz="4" w:space="0" w:color="auto"/>
            </w:tcBorders>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Płyta główna dedykowana do pracy w serwerach.</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Procesor</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Dwa procesory minimum ośmiordzeniowe, x86 - 64 bity, osiągające w testach SPECint_rate2006 wynik nie gorszy niż 693 punktów dla podanej konfiguracji serwera. Wynik testu musi być publikowany na stronie www.spec.org</w:t>
            </w:r>
          </w:p>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Zamawiający wymaga złożenia wraz z ofertą wyników w/w testów.</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Liczba procesorów</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2</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090EBB">
              <w:rPr>
                <w:rFonts w:ascii="Arial" w:eastAsia="Calibri" w:hAnsi="Arial" w:cs="Arial"/>
                <w:sz w:val="18"/>
                <w:szCs w:val="18"/>
                <w:highlight w:val="yellow"/>
              </w:rPr>
              <w:t>Pamięć</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highlight w:val="yellow"/>
              </w:rPr>
              <w:t>Minimum 128 GB</w:t>
            </w:r>
            <w:r w:rsidRPr="005D6BFC">
              <w:rPr>
                <w:rFonts w:ascii="Arial" w:eastAsia="Calibri" w:hAnsi="Arial" w:cs="Arial"/>
                <w:sz w:val="16"/>
                <w:szCs w:val="16"/>
              </w:rPr>
              <w:t xml:space="preserve"> w 16 modułach po 8GB, z możliwością rozbudowy do 768</w:t>
            </w:r>
            <w:r w:rsidR="002A0E25" w:rsidRPr="005D6BFC">
              <w:rPr>
                <w:rFonts w:ascii="Arial" w:eastAsia="Calibri" w:hAnsi="Arial" w:cs="Arial"/>
                <w:sz w:val="16"/>
                <w:szCs w:val="16"/>
              </w:rPr>
              <w:t xml:space="preserve"> </w:t>
            </w:r>
            <w:r w:rsidRPr="005D6BFC">
              <w:rPr>
                <w:rFonts w:ascii="Arial" w:eastAsia="Calibri" w:hAnsi="Arial" w:cs="Arial"/>
                <w:sz w:val="16"/>
                <w:szCs w:val="16"/>
              </w:rPr>
              <w:t xml:space="preserve">GB. Minimum 24 </w:t>
            </w:r>
            <w:proofErr w:type="spellStart"/>
            <w:r w:rsidRPr="005D6BFC">
              <w:rPr>
                <w:rFonts w:ascii="Arial" w:eastAsia="Calibri" w:hAnsi="Arial" w:cs="Arial"/>
                <w:sz w:val="16"/>
                <w:szCs w:val="16"/>
              </w:rPr>
              <w:t>sloty</w:t>
            </w:r>
            <w:proofErr w:type="spellEnd"/>
            <w:r w:rsidRPr="005D6BFC">
              <w:rPr>
                <w:rFonts w:ascii="Arial" w:eastAsia="Calibri" w:hAnsi="Arial" w:cs="Arial"/>
                <w:sz w:val="16"/>
                <w:szCs w:val="16"/>
              </w:rPr>
              <w:t xml:space="preserve"> na pamięć RAM.</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proofErr w:type="spellStart"/>
            <w:r w:rsidRPr="00B92E13">
              <w:rPr>
                <w:rFonts w:ascii="Arial" w:eastAsia="Calibri" w:hAnsi="Arial" w:cs="Arial"/>
                <w:sz w:val="18"/>
                <w:szCs w:val="18"/>
              </w:rPr>
              <w:t>Sloty</w:t>
            </w:r>
            <w:proofErr w:type="spellEnd"/>
            <w:r w:rsidRPr="00B92E13">
              <w:rPr>
                <w:rFonts w:ascii="Arial" w:eastAsia="Calibri" w:hAnsi="Arial" w:cs="Arial"/>
                <w:sz w:val="18"/>
                <w:szCs w:val="18"/>
              </w:rPr>
              <w:t xml:space="preserve"> rozszerzeń</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Minimum 3 </w:t>
            </w:r>
            <w:proofErr w:type="spellStart"/>
            <w:r w:rsidRPr="005D6BFC">
              <w:rPr>
                <w:rFonts w:ascii="Arial" w:eastAsia="Calibri" w:hAnsi="Arial" w:cs="Arial"/>
                <w:sz w:val="16"/>
                <w:szCs w:val="16"/>
              </w:rPr>
              <w:t>sloty</w:t>
            </w:r>
            <w:proofErr w:type="spellEnd"/>
            <w:r w:rsidRPr="005D6BFC">
              <w:rPr>
                <w:rFonts w:ascii="Arial" w:eastAsia="Calibri" w:hAnsi="Arial" w:cs="Arial"/>
                <w:sz w:val="16"/>
                <w:szCs w:val="16"/>
              </w:rPr>
              <w:t xml:space="preserve"> PCI-Express, w tym jeden slot x16 (szybkość slotu – </w:t>
            </w:r>
            <w:proofErr w:type="spellStart"/>
            <w:r w:rsidRPr="005D6BFC">
              <w:rPr>
                <w:rFonts w:ascii="Arial" w:eastAsia="Calibri" w:hAnsi="Arial" w:cs="Arial"/>
                <w:sz w:val="16"/>
                <w:szCs w:val="16"/>
              </w:rPr>
              <w:t>bus</w:t>
            </w:r>
            <w:proofErr w:type="spellEnd"/>
            <w:r w:rsidRPr="005D6BFC">
              <w:rPr>
                <w:rFonts w:ascii="Arial" w:eastAsia="Calibri" w:hAnsi="Arial" w:cs="Arial"/>
                <w:sz w:val="16"/>
                <w:szCs w:val="16"/>
              </w:rPr>
              <w:t xml:space="preserve"> </w:t>
            </w:r>
            <w:proofErr w:type="spellStart"/>
            <w:r w:rsidRPr="005D6BFC">
              <w:rPr>
                <w:rFonts w:ascii="Arial" w:eastAsia="Calibri" w:hAnsi="Arial" w:cs="Arial"/>
                <w:sz w:val="16"/>
                <w:szCs w:val="16"/>
              </w:rPr>
              <w:t>width</w:t>
            </w:r>
            <w:proofErr w:type="spellEnd"/>
            <w:r w:rsidRPr="005D6BFC">
              <w:rPr>
                <w:rFonts w:ascii="Arial" w:eastAsia="Calibri" w:hAnsi="Arial" w:cs="Arial"/>
                <w:sz w:val="16"/>
                <w:szCs w:val="16"/>
              </w:rPr>
              <w:t>) oraz minimum jedno gniazdo pełnej wysokości.</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Karta graficzna</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Karta graficzna</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Dysk twardy</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8x dysk 900GB 6G SAS 10K </w:t>
            </w:r>
            <w:proofErr w:type="spellStart"/>
            <w:r w:rsidRPr="005D6BFC">
              <w:rPr>
                <w:rFonts w:ascii="Arial" w:eastAsia="Calibri" w:hAnsi="Arial" w:cs="Arial"/>
                <w:sz w:val="16"/>
                <w:szCs w:val="16"/>
              </w:rPr>
              <w:t>rpm</w:t>
            </w:r>
            <w:proofErr w:type="spellEnd"/>
            <w:r w:rsidRPr="005D6BFC">
              <w:rPr>
                <w:rFonts w:ascii="Arial" w:eastAsia="Calibri" w:hAnsi="Arial" w:cs="Arial"/>
                <w:sz w:val="16"/>
                <w:szCs w:val="16"/>
              </w:rPr>
              <w:t xml:space="preserve"> SFF (2.5-inch) 3 letnia gwarancja, hot-plug, możliwość instalacji min. 8 dysków hot-</w:t>
            </w:r>
            <w:proofErr w:type="spellStart"/>
            <w:r w:rsidRPr="005D6BFC">
              <w:rPr>
                <w:rFonts w:ascii="Arial" w:eastAsia="Calibri" w:hAnsi="Arial" w:cs="Arial"/>
                <w:sz w:val="16"/>
                <w:szCs w:val="16"/>
              </w:rPr>
              <w:t>swap</w:t>
            </w:r>
            <w:proofErr w:type="spellEnd"/>
            <w:r w:rsidRPr="005D6BFC">
              <w:rPr>
                <w:rFonts w:ascii="Arial" w:eastAsia="Calibri" w:hAnsi="Arial" w:cs="Arial"/>
                <w:sz w:val="16"/>
                <w:szCs w:val="16"/>
              </w:rPr>
              <w:t xml:space="preserve"> od frontu obudowy. Jeżeli nie zaistnieje możliwość zamontowania </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Kontroler macierzowy</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Kontroler macierzowy wyposażony w pamięć cache 1 GB oraz podtrzymywanie zawartości pamięci, zapewniający obsługę 16 napędów dyskowych SAS oraz obsługujący poziomy minimum RAID 0/1/1+0/5. Jeśli zaoferowany kontroler nie obsługuje takiej ilości dysków, konieczne jest zaoferowanie dodatkowego.</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Napęd</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DVD-RW.</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Karta sieciowa</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Minimum 4 porty Ethernet 10/100/1000 </w:t>
            </w:r>
            <w:proofErr w:type="spellStart"/>
            <w:r w:rsidRPr="005D6BFC">
              <w:rPr>
                <w:rFonts w:ascii="Arial" w:eastAsia="Calibri" w:hAnsi="Arial" w:cs="Arial"/>
                <w:sz w:val="16"/>
                <w:szCs w:val="16"/>
              </w:rPr>
              <w:t>Mb</w:t>
            </w:r>
            <w:proofErr w:type="spellEnd"/>
            <w:r w:rsidRPr="005D6BFC">
              <w:rPr>
                <w:rFonts w:ascii="Arial" w:eastAsia="Calibri" w:hAnsi="Arial" w:cs="Arial"/>
                <w:sz w:val="16"/>
                <w:szCs w:val="16"/>
              </w:rPr>
              <w:t>/s z funkcją Wake-On-LAN, RJ45. Minimum 2 porty 10GbE SPF+ – umożliwiająca połączenie serwer-</w:t>
            </w:r>
            <w:proofErr w:type="spellStart"/>
            <w:r w:rsidRPr="005D6BFC">
              <w:rPr>
                <w:rFonts w:ascii="Arial" w:eastAsia="Calibri" w:hAnsi="Arial" w:cs="Arial"/>
                <w:sz w:val="16"/>
                <w:szCs w:val="16"/>
              </w:rPr>
              <w:t>switch</w:t>
            </w:r>
            <w:proofErr w:type="spellEnd"/>
            <w:r w:rsidRPr="005D6BFC">
              <w:rPr>
                <w:rFonts w:ascii="Arial" w:eastAsia="Calibri" w:hAnsi="Arial" w:cs="Arial"/>
                <w:sz w:val="16"/>
                <w:szCs w:val="16"/>
              </w:rPr>
              <w:t>, serwer-macierz</w:t>
            </w:r>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Zasilacz</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Minimum 2 szt., redundantne, minimum 750W typu Hot-</w:t>
            </w:r>
            <w:proofErr w:type="spellStart"/>
            <w:r w:rsidRPr="005D6BFC">
              <w:rPr>
                <w:rFonts w:ascii="Arial" w:eastAsia="Calibri" w:hAnsi="Arial" w:cs="Arial"/>
                <w:sz w:val="16"/>
                <w:szCs w:val="16"/>
              </w:rPr>
              <w:t>Swap</w:t>
            </w:r>
            <w:proofErr w:type="spellEnd"/>
          </w:p>
        </w:tc>
      </w:tr>
      <w:tr w:rsidR="00B92E13" w:rsidRPr="00B92E13" w:rsidTr="00291E05">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Zarządzanie</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bCs/>
                <w:sz w:val="16"/>
                <w:szCs w:val="16"/>
              </w:rPr>
            </w:pPr>
            <w:r w:rsidRPr="005D6BFC">
              <w:rPr>
                <w:rFonts w:ascii="Arial" w:eastAsia="Calibri" w:hAnsi="Arial" w:cs="Arial"/>
                <w:bCs/>
                <w:sz w:val="16"/>
                <w:szCs w:val="16"/>
              </w:rPr>
              <w:t xml:space="preserve">Serwer musi być wyposażony w moduł zdalnego zarządzania (wirtualnej konsoli), pracujący na dedykowanym porcie RJ45, pozwalającej na: włączenie, wyłączenie </w:t>
            </w:r>
            <w:r w:rsidR="002A0E25" w:rsidRPr="005D6BFC">
              <w:rPr>
                <w:rFonts w:ascii="Arial" w:eastAsia="Calibri" w:hAnsi="Arial" w:cs="Arial"/>
                <w:bCs/>
                <w:sz w:val="16"/>
                <w:szCs w:val="16"/>
              </w:rPr>
              <w:br/>
            </w:r>
            <w:r w:rsidRPr="005D6BFC">
              <w:rPr>
                <w:rFonts w:ascii="Arial" w:eastAsia="Calibri" w:hAnsi="Arial" w:cs="Arial"/>
                <w:bCs/>
                <w:sz w:val="16"/>
                <w:szCs w:val="16"/>
              </w:rPr>
              <w:t xml:space="preserve">i restart serwera, podgląd logów sprzętowych serwera i karty, przejęcie pełnej konsoli serwera niezależnie od jego stanu (także podczas startu, restartu OS). Możliwość przejęcia zdalnej konsoli graficznej i podłączania wirtualnych napędów CD/DVD/ISO </w:t>
            </w:r>
            <w:r w:rsidR="002A0E25" w:rsidRPr="005D6BFC">
              <w:rPr>
                <w:rFonts w:ascii="Arial" w:eastAsia="Calibri" w:hAnsi="Arial" w:cs="Arial"/>
                <w:bCs/>
                <w:sz w:val="16"/>
                <w:szCs w:val="16"/>
              </w:rPr>
              <w:br/>
            </w:r>
            <w:r w:rsidRPr="005D6BFC">
              <w:rPr>
                <w:rFonts w:ascii="Arial" w:eastAsia="Calibri" w:hAnsi="Arial" w:cs="Arial"/>
                <w:bCs/>
                <w:sz w:val="16"/>
                <w:szCs w:val="16"/>
              </w:rPr>
              <w:t>i FDD. Rozwiązanie sprzętowe, niezależne od systemów operacyjnych, zintegrowane z płytą główną lub jako karta zainstalowana w gnieździe PCI.</w:t>
            </w:r>
          </w:p>
        </w:tc>
      </w:tr>
      <w:tr w:rsidR="00B92E13" w:rsidRPr="000B43F5" w:rsidTr="005D6BFC">
        <w:trPr>
          <w:trHeight w:val="522"/>
        </w:trPr>
        <w:tc>
          <w:tcPr>
            <w:tcW w:w="1985"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Obsługiwane systemy operacyjne</w:t>
            </w:r>
          </w:p>
        </w:tc>
        <w:tc>
          <w:tcPr>
            <w:tcW w:w="7119"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bCs/>
                <w:sz w:val="16"/>
                <w:szCs w:val="16"/>
                <w:lang w:val="en-US"/>
              </w:rPr>
            </w:pPr>
            <w:r w:rsidRPr="005D6BFC">
              <w:rPr>
                <w:rFonts w:ascii="Arial" w:eastAsia="Calibri" w:hAnsi="Arial" w:cs="Arial"/>
                <w:bCs/>
                <w:sz w:val="16"/>
                <w:szCs w:val="16"/>
                <w:lang w:val="en-US"/>
              </w:rPr>
              <w:t>Windows 2008r2/Windows 2012/Red Hat</w:t>
            </w:r>
          </w:p>
        </w:tc>
      </w:tr>
      <w:tr w:rsidR="00B92E13" w:rsidRPr="00B92E13" w:rsidTr="005D6BFC">
        <w:trPr>
          <w:trHeight w:val="3846"/>
        </w:trPr>
        <w:tc>
          <w:tcPr>
            <w:tcW w:w="1985" w:type="dxa"/>
            <w:tcBorders>
              <w:top w:val="single" w:sz="4" w:space="0" w:color="auto"/>
              <w:left w:val="single" w:sz="4" w:space="0" w:color="auto"/>
              <w:bottom w:val="single" w:sz="4" w:space="0" w:color="auto"/>
              <w:right w:val="single" w:sz="4" w:space="0" w:color="auto"/>
            </w:tcBorders>
            <w:hideMark/>
          </w:tcPr>
          <w:p w:rsidR="002A0E25" w:rsidRPr="00687DA0" w:rsidRDefault="002A0E25" w:rsidP="00B92E13">
            <w:pPr>
              <w:spacing w:after="200" w:line="276" w:lineRule="auto"/>
              <w:rPr>
                <w:rFonts w:ascii="Arial" w:eastAsia="Calibri" w:hAnsi="Arial" w:cs="Arial"/>
                <w:sz w:val="20"/>
                <w:szCs w:val="20"/>
                <w:lang w:val="en-US"/>
              </w:rPr>
            </w:pPr>
          </w:p>
          <w:p w:rsidR="00B92E13" w:rsidRPr="00B92E13" w:rsidRDefault="002A0E25" w:rsidP="00B92E13">
            <w:pPr>
              <w:spacing w:after="200" w:line="276" w:lineRule="auto"/>
              <w:rPr>
                <w:rFonts w:ascii="Arial" w:eastAsia="Calibri" w:hAnsi="Arial" w:cs="Arial"/>
                <w:sz w:val="18"/>
                <w:szCs w:val="18"/>
              </w:rPr>
            </w:pPr>
            <w:r>
              <w:rPr>
                <w:rFonts w:ascii="Arial" w:eastAsia="Calibri" w:hAnsi="Arial" w:cs="Arial"/>
                <w:sz w:val="18"/>
                <w:szCs w:val="18"/>
              </w:rPr>
              <w:t xml:space="preserve">Wymagania </w:t>
            </w:r>
            <w:r w:rsidR="00B92E13" w:rsidRPr="00B92E13">
              <w:rPr>
                <w:rFonts w:ascii="Arial" w:eastAsia="Calibri" w:hAnsi="Arial" w:cs="Arial"/>
                <w:sz w:val="18"/>
                <w:szCs w:val="18"/>
              </w:rPr>
              <w:t>dodatkowe</w:t>
            </w:r>
          </w:p>
        </w:tc>
        <w:tc>
          <w:tcPr>
            <w:tcW w:w="7119" w:type="dxa"/>
            <w:tcBorders>
              <w:top w:val="single" w:sz="4" w:space="0" w:color="auto"/>
              <w:left w:val="single" w:sz="4" w:space="0" w:color="auto"/>
              <w:bottom w:val="single" w:sz="4" w:space="0" w:color="auto"/>
              <w:right w:val="single" w:sz="4" w:space="0" w:color="auto"/>
            </w:tcBorders>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Gwarancja 60 miesięcy</w:t>
            </w:r>
            <w:r w:rsidR="002A0E25" w:rsidRPr="005D6BFC">
              <w:rPr>
                <w:rFonts w:ascii="Arial" w:eastAsia="Calibri" w:hAnsi="Arial" w:cs="Arial"/>
                <w:sz w:val="16"/>
                <w:szCs w:val="16"/>
              </w:rPr>
              <w:t xml:space="preserve">. </w:t>
            </w:r>
            <w:r w:rsidRPr="005D6BFC">
              <w:rPr>
                <w:rFonts w:ascii="Arial" w:eastAsia="Calibri" w:hAnsi="Arial" w:cs="Arial"/>
                <w:sz w:val="16"/>
                <w:szCs w:val="16"/>
              </w:rPr>
              <w:t>Naprawa w miejscu instalacji.</w:t>
            </w:r>
          </w:p>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Wszystkie niezbędne kable do prawidłowej instalacji i pracy serwera,</w:t>
            </w:r>
          </w:p>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Wszystkie niezbędne i aktualne zestawy poprawek Service Pack na oddzielnych nośnikach CD/DVD do zainstalowanego oprogramowania i sterowniki do zainstalowanych urządzeń na oddzielnych nośnikach CD/DVD.</w:t>
            </w:r>
          </w:p>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Instrukcja obsługi serwera w języku polskim.</w:t>
            </w:r>
          </w:p>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w:t>
            </w:r>
            <w:r w:rsidR="002A0E25" w:rsidRPr="005D6BFC">
              <w:rPr>
                <w:rFonts w:ascii="Arial" w:eastAsia="Calibri" w:hAnsi="Arial" w:cs="Arial"/>
                <w:sz w:val="16"/>
                <w:szCs w:val="16"/>
              </w:rPr>
              <w:br/>
            </w:r>
            <w:r w:rsidRPr="005D6BFC">
              <w:rPr>
                <w:rFonts w:ascii="Arial" w:eastAsia="Calibri" w:hAnsi="Arial" w:cs="Arial"/>
                <w:sz w:val="16"/>
                <w:szCs w:val="16"/>
              </w:rPr>
              <w:t>7 dni przed datą dostawy.</w:t>
            </w:r>
          </w:p>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Przeszkolenie pracowników z wszystkich funkcji realizowanych przez dostarczone oprogramowanie diagnostyczne.</w:t>
            </w:r>
          </w:p>
        </w:tc>
      </w:tr>
    </w:tbl>
    <w:p w:rsidR="00B92E13" w:rsidRPr="00D32CF1" w:rsidRDefault="00B92E13" w:rsidP="004200CB">
      <w:pPr>
        <w:spacing w:line="360" w:lineRule="auto"/>
        <w:jc w:val="both"/>
        <w:rPr>
          <w:rFonts w:ascii="Arial" w:hAnsi="Arial" w:cs="Arial"/>
          <w:sz w:val="20"/>
          <w:szCs w:val="20"/>
        </w:rPr>
      </w:pPr>
    </w:p>
    <w:p w:rsidR="009E2579" w:rsidRPr="005D6BFC" w:rsidRDefault="00FD653B" w:rsidP="004200CB">
      <w:pPr>
        <w:spacing w:line="360" w:lineRule="auto"/>
        <w:jc w:val="both"/>
        <w:rPr>
          <w:rFonts w:ascii="Arial" w:hAnsi="Arial" w:cs="Arial"/>
          <w:sz w:val="20"/>
          <w:szCs w:val="20"/>
          <w:u w:val="single"/>
        </w:rPr>
      </w:pPr>
      <w:r w:rsidRPr="005D6BFC">
        <w:rPr>
          <w:rFonts w:ascii="Arial" w:hAnsi="Arial" w:cs="Arial"/>
          <w:b/>
          <w:bCs/>
          <w:sz w:val="20"/>
          <w:szCs w:val="20"/>
          <w:u w:val="single"/>
        </w:rPr>
        <w:t xml:space="preserve">Pytanie </w:t>
      </w:r>
      <w:r w:rsidR="009E2579" w:rsidRPr="005D6BFC">
        <w:rPr>
          <w:rFonts w:ascii="Arial" w:hAnsi="Arial" w:cs="Arial"/>
          <w:b/>
          <w:bCs/>
          <w:sz w:val="20"/>
          <w:szCs w:val="20"/>
          <w:u w:val="single"/>
        </w:rPr>
        <w:t xml:space="preserve">Wykonawcy nr </w:t>
      </w:r>
      <w:r w:rsidRPr="005D6BFC">
        <w:rPr>
          <w:rFonts w:ascii="Arial" w:hAnsi="Arial" w:cs="Arial"/>
          <w:b/>
          <w:bCs/>
          <w:sz w:val="20"/>
          <w:szCs w:val="20"/>
          <w:u w:val="single"/>
        </w:rPr>
        <w:t>3.</w:t>
      </w:r>
      <w:r w:rsidRPr="005D6BFC">
        <w:rPr>
          <w:rFonts w:ascii="Arial" w:hAnsi="Arial" w:cs="Arial"/>
          <w:sz w:val="20"/>
          <w:szCs w:val="20"/>
          <w:u w:val="single"/>
        </w:rPr>
        <w:t xml:space="preserve"> </w:t>
      </w:r>
    </w:p>
    <w:p w:rsidR="00B92E13" w:rsidRPr="00B92E13" w:rsidRDefault="00B92E13" w:rsidP="00973B3F">
      <w:pPr>
        <w:spacing w:after="200" w:line="276" w:lineRule="auto"/>
        <w:ind w:left="284"/>
        <w:rPr>
          <w:rFonts w:ascii="Arial" w:hAnsi="Arial" w:cs="Arial"/>
          <w:sz w:val="20"/>
          <w:szCs w:val="20"/>
        </w:rPr>
      </w:pPr>
      <w:r w:rsidRPr="00B92E13">
        <w:rPr>
          <w:rFonts w:ascii="Arial" w:hAnsi="Arial" w:cs="Arial"/>
          <w:sz w:val="20"/>
          <w:szCs w:val="20"/>
        </w:rPr>
        <w:t xml:space="preserve">Zamawiający w pkt. 7 opisu przedmiotu zamówienia „Urządzenie wielofunkcyjne [kolor]” w wierszu Zoom wyspecyfikował  parametr „Min 25400%”. Z przeprowadzonego rozeznania rynkowego wynika, iż nie ma na rynku urządzeń wielofunkcyjnych z takim zoomem. Czy zamawiający może zatem zmodyfikować opis przedmiotu zamówienia na bardziej czytelny dla wykonawców </w:t>
      </w:r>
      <w:proofErr w:type="spellStart"/>
      <w:r w:rsidRPr="00B92E13">
        <w:rPr>
          <w:rFonts w:ascii="Arial" w:hAnsi="Arial" w:cs="Arial"/>
          <w:sz w:val="20"/>
          <w:szCs w:val="20"/>
        </w:rPr>
        <w:t>t.j</w:t>
      </w:r>
      <w:proofErr w:type="spellEnd"/>
      <w:r w:rsidRPr="00B92E13">
        <w:rPr>
          <w:rFonts w:ascii="Arial" w:hAnsi="Arial" w:cs="Arial"/>
          <w:sz w:val="20"/>
          <w:szCs w:val="20"/>
        </w:rPr>
        <w:t>. „Min 25-400%”.</w:t>
      </w:r>
    </w:p>
    <w:p w:rsidR="00FD653B" w:rsidRPr="00D32CF1" w:rsidRDefault="00FD653B" w:rsidP="00973B3F">
      <w:pPr>
        <w:spacing w:line="360" w:lineRule="auto"/>
        <w:ind w:firstLine="284"/>
        <w:jc w:val="both"/>
        <w:rPr>
          <w:rFonts w:ascii="Arial" w:hAnsi="Arial" w:cs="Arial"/>
          <w:b/>
          <w:bCs/>
          <w:sz w:val="20"/>
          <w:szCs w:val="20"/>
        </w:rPr>
      </w:pPr>
      <w:r w:rsidRPr="00D32CF1">
        <w:rPr>
          <w:rFonts w:ascii="Arial" w:hAnsi="Arial" w:cs="Arial"/>
          <w:b/>
          <w:bCs/>
          <w:sz w:val="20"/>
          <w:szCs w:val="20"/>
        </w:rPr>
        <w:t>Odpowiedź</w:t>
      </w:r>
      <w:r w:rsidR="00A347B1" w:rsidRPr="00D32CF1">
        <w:rPr>
          <w:rFonts w:ascii="Arial" w:hAnsi="Arial" w:cs="Arial"/>
          <w:b/>
          <w:bCs/>
          <w:sz w:val="20"/>
          <w:szCs w:val="20"/>
        </w:rPr>
        <w:t xml:space="preserve"> </w:t>
      </w:r>
      <w:r w:rsidR="00B92E13" w:rsidRPr="00D32CF1">
        <w:rPr>
          <w:rFonts w:ascii="Arial" w:hAnsi="Arial" w:cs="Arial"/>
          <w:b/>
          <w:bCs/>
          <w:sz w:val="20"/>
          <w:szCs w:val="20"/>
        </w:rPr>
        <w:t>Zamawiającego</w:t>
      </w:r>
      <w:r w:rsidRPr="00D32CF1">
        <w:rPr>
          <w:rFonts w:ascii="Arial" w:hAnsi="Arial" w:cs="Arial"/>
          <w:b/>
          <w:bCs/>
          <w:sz w:val="20"/>
          <w:szCs w:val="20"/>
        </w:rPr>
        <w:t>:</w:t>
      </w:r>
    </w:p>
    <w:p w:rsidR="00B92E13" w:rsidRPr="00B92E13" w:rsidRDefault="00B92E13" w:rsidP="00973B3F">
      <w:pPr>
        <w:spacing w:after="200" w:line="276" w:lineRule="auto"/>
        <w:ind w:firstLine="284"/>
        <w:rPr>
          <w:rFonts w:ascii="Arial" w:hAnsi="Arial" w:cs="Arial"/>
          <w:sz w:val="20"/>
          <w:szCs w:val="20"/>
        </w:rPr>
      </w:pPr>
      <w:r w:rsidRPr="00B92E13">
        <w:rPr>
          <w:rFonts w:ascii="Arial" w:hAnsi="Arial" w:cs="Arial"/>
          <w:sz w:val="20"/>
          <w:szCs w:val="20"/>
        </w:rPr>
        <w:t>Pozycja 7 powinna przyjąć następujące brzmienie:</w:t>
      </w:r>
    </w:p>
    <w:p w:rsidR="00B92E13" w:rsidRPr="00B92E13" w:rsidRDefault="00B92E13" w:rsidP="00973B3F">
      <w:pPr>
        <w:keepNext/>
        <w:keepLines/>
        <w:spacing w:before="200" w:after="200" w:line="276" w:lineRule="auto"/>
        <w:ind w:left="851" w:hanging="567"/>
        <w:outlineLvl w:val="1"/>
        <w:rPr>
          <w:rFonts w:ascii="Arial" w:hAnsi="Arial" w:cs="Arial"/>
          <w:bCs/>
          <w:strike/>
          <w:color w:val="4F81BD"/>
          <w:sz w:val="20"/>
          <w:szCs w:val="20"/>
        </w:rPr>
      </w:pPr>
      <w:bookmarkStart w:id="0" w:name="_Toc358295295"/>
      <w:r w:rsidRPr="00B92E13">
        <w:rPr>
          <w:rFonts w:ascii="Arial" w:hAnsi="Arial" w:cs="Arial"/>
          <w:bCs/>
          <w:color w:val="4F81BD"/>
          <w:sz w:val="20"/>
          <w:szCs w:val="20"/>
        </w:rPr>
        <w:t>7. Urządzenie wielofunkcyjne (kolor) - szt.</w:t>
      </w:r>
      <w:bookmarkEnd w:id="0"/>
      <w:r w:rsidRPr="00B92E13">
        <w:rPr>
          <w:rFonts w:ascii="Arial" w:hAnsi="Arial" w:cs="Arial"/>
          <w:bCs/>
          <w:color w:val="4F81BD"/>
          <w:sz w:val="20"/>
          <w:szCs w:val="20"/>
        </w:rPr>
        <w:t xml:space="preserve"> 3 </w:t>
      </w:r>
    </w:p>
    <w:p w:rsidR="00B92E13" w:rsidRPr="00B92E13" w:rsidRDefault="00B92E13" w:rsidP="00973B3F">
      <w:pPr>
        <w:spacing w:after="200" w:line="276" w:lineRule="auto"/>
        <w:ind w:firstLine="284"/>
        <w:jc w:val="both"/>
        <w:rPr>
          <w:rFonts w:ascii="Arial" w:eastAsia="Calibri" w:hAnsi="Arial" w:cs="Arial"/>
          <w:sz w:val="20"/>
          <w:szCs w:val="20"/>
        </w:rPr>
      </w:pPr>
      <w:r w:rsidRPr="00B92E13">
        <w:rPr>
          <w:rFonts w:ascii="Arial" w:eastAsia="Calibri" w:hAnsi="Arial" w:cs="Arial"/>
          <w:sz w:val="20"/>
          <w:szCs w:val="20"/>
        </w:rPr>
        <w:t xml:space="preserve">Urządzenia wielofunkcyjne kolorowe.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636"/>
      </w:tblGrid>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92E13" w:rsidRPr="00B92E13" w:rsidRDefault="00B92E13" w:rsidP="00B92E13">
            <w:pPr>
              <w:spacing w:after="200" w:line="276" w:lineRule="auto"/>
              <w:jc w:val="center"/>
              <w:rPr>
                <w:rFonts w:ascii="Arial" w:eastAsia="Calibri" w:hAnsi="Arial" w:cs="Arial"/>
                <w:sz w:val="20"/>
                <w:szCs w:val="20"/>
              </w:rPr>
            </w:pPr>
            <w:r w:rsidRPr="00B92E13">
              <w:rPr>
                <w:rFonts w:ascii="Arial" w:eastAsia="Calibri" w:hAnsi="Arial" w:cs="Arial"/>
                <w:sz w:val="20"/>
                <w:szCs w:val="20"/>
              </w:rPr>
              <w:t>Dane podstawowe</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b/>
                <w:sz w:val="20"/>
                <w:szCs w:val="20"/>
              </w:rPr>
            </w:pPr>
            <w:r w:rsidRPr="00B92E13">
              <w:rPr>
                <w:rFonts w:ascii="Arial" w:eastAsia="Calibri" w:hAnsi="Arial" w:cs="Arial"/>
                <w:b/>
                <w:sz w:val="20"/>
                <w:szCs w:val="20"/>
              </w:rPr>
              <w:t>Parametr</w:t>
            </w:r>
          </w:p>
        </w:tc>
        <w:tc>
          <w:tcPr>
            <w:tcW w:w="5636"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b/>
                <w:sz w:val="20"/>
                <w:szCs w:val="20"/>
              </w:rPr>
            </w:pPr>
            <w:r w:rsidRPr="00B92E13">
              <w:rPr>
                <w:rFonts w:ascii="Arial" w:eastAsia="Calibri" w:hAnsi="Arial" w:cs="Arial"/>
                <w:b/>
                <w:sz w:val="20"/>
                <w:szCs w:val="20"/>
              </w:rPr>
              <w:t>Charakterystyka /wymagane parametry minimalne/</w:t>
            </w:r>
          </w:p>
        </w:tc>
      </w:tr>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92E13" w:rsidRPr="00B92E13" w:rsidRDefault="00B92E13" w:rsidP="00B92E13">
            <w:pPr>
              <w:spacing w:after="200" w:line="276" w:lineRule="auto"/>
              <w:jc w:val="center"/>
              <w:rPr>
                <w:rFonts w:ascii="Arial" w:eastAsia="Calibri" w:hAnsi="Arial" w:cs="Arial"/>
                <w:b/>
                <w:sz w:val="20"/>
                <w:szCs w:val="20"/>
              </w:rPr>
            </w:pPr>
            <w:r w:rsidRPr="00B92E13">
              <w:rPr>
                <w:rFonts w:ascii="Arial" w:eastAsia="Calibri" w:hAnsi="Arial" w:cs="Arial"/>
                <w:b/>
                <w:sz w:val="20"/>
                <w:szCs w:val="20"/>
              </w:rPr>
              <w:t>Drukarka</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Rodzaj druku</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Kolorowy</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Prędkość druku</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Minimum 20 stron A4/minutę (mono/kolor)</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Język drukarki</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PCL5c, PCL6 (XL)</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Rozdzielczość</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Min 600 x 600 dip.</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Protokół sieciowy</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TCP/IP (Ipv4, Ipv6), IPX/SPX</w:t>
            </w:r>
          </w:p>
        </w:tc>
      </w:tr>
      <w:tr w:rsidR="00B92E13" w:rsidRPr="000B43F5" w:rsidTr="00615A66">
        <w:trPr>
          <w:trHeight w:val="727"/>
        </w:trPr>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t>Środowiska sieciowe</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Windows 2000/XP/VISTA/7/Server2003/Server2008/Server 2008R2/Novell Netware/</w:t>
            </w:r>
            <w:proofErr w:type="spellStart"/>
            <w:r w:rsidRPr="005D6BFC">
              <w:rPr>
                <w:rFonts w:ascii="Arial" w:eastAsia="Calibri" w:hAnsi="Arial" w:cs="Arial"/>
                <w:sz w:val="16"/>
                <w:szCs w:val="16"/>
                <w:lang w:val="en-US"/>
              </w:rPr>
              <w:t>SunSolaris</w:t>
            </w:r>
            <w:proofErr w:type="spellEnd"/>
            <w:r w:rsidRPr="005D6BFC">
              <w:rPr>
                <w:rFonts w:ascii="Arial" w:eastAsia="Calibri" w:hAnsi="Arial" w:cs="Arial"/>
                <w:sz w:val="16"/>
                <w:szCs w:val="16"/>
                <w:lang w:val="en-US"/>
              </w:rPr>
              <w:t xml:space="preserve">/HP-UX/SCO </w:t>
            </w:r>
            <w:proofErr w:type="spellStart"/>
            <w:r w:rsidRPr="005D6BFC">
              <w:rPr>
                <w:rFonts w:ascii="Arial" w:eastAsia="Calibri" w:hAnsi="Arial" w:cs="Arial"/>
                <w:sz w:val="16"/>
                <w:szCs w:val="16"/>
                <w:lang w:val="en-US"/>
              </w:rPr>
              <w:t>OpenServer</w:t>
            </w:r>
            <w:proofErr w:type="spellEnd"/>
            <w:r w:rsidRPr="005D6BFC">
              <w:rPr>
                <w:rFonts w:ascii="Arial" w:eastAsia="Calibri" w:hAnsi="Arial" w:cs="Arial"/>
                <w:sz w:val="16"/>
                <w:szCs w:val="16"/>
                <w:lang w:val="en-US"/>
              </w:rPr>
              <w:t>/</w:t>
            </w:r>
            <w:proofErr w:type="spellStart"/>
            <w:r w:rsidRPr="005D6BFC">
              <w:rPr>
                <w:rFonts w:ascii="Arial" w:eastAsia="Calibri" w:hAnsi="Arial" w:cs="Arial"/>
                <w:sz w:val="16"/>
                <w:szCs w:val="16"/>
                <w:lang w:val="en-US"/>
              </w:rPr>
              <w:t>RedHat</w:t>
            </w:r>
            <w:proofErr w:type="spellEnd"/>
            <w:r w:rsidRPr="005D6BFC">
              <w:rPr>
                <w:rFonts w:ascii="Arial" w:eastAsia="Calibri" w:hAnsi="Arial" w:cs="Arial"/>
                <w:sz w:val="16"/>
                <w:szCs w:val="16"/>
                <w:lang w:val="en-US"/>
              </w:rPr>
              <w:t xml:space="preserve"> Linux/IBM AIX/Macintosh OS X/SAP R/3/NDPS Gateway/AS/400</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B92E13" w:rsidRDefault="00B92E13" w:rsidP="00B92E13">
            <w:pPr>
              <w:spacing w:after="200" w:line="276" w:lineRule="auto"/>
              <w:rPr>
                <w:rFonts w:ascii="Arial" w:eastAsia="Calibri" w:hAnsi="Arial" w:cs="Arial"/>
                <w:sz w:val="18"/>
                <w:szCs w:val="18"/>
              </w:rPr>
            </w:pPr>
            <w:r w:rsidRPr="00B92E13">
              <w:rPr>
                <w:rFonts w:ascii="Arial" w:eastAsia="Calibri" w:hAnsi="Arial" w:cs="Arial"/>
                <w:sz w:val="18"/>
                <w:szCs w:val="18"/>
              </w:rPr>
              <w:lastRenderedPageBreak/>
              <w:t>Podłączenie</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Ethernet 10/100/1000,USB2.0</w:t>
            </w:r>
          </w:p>
        </w:tc>
      </w:tr>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92E13" w:rsidRPr="00B92E13" w:rsidRDefault="00B92E13" w:rsidP="00B92E13">
            <w:pPr>
              <w:spacing w:after="200" w:line="276" w:lineRule="auto"/>
              <w:jc w:val="center"/>
              <w:rPr>
                <w:rFonts w:ascii="Arial" w:eastAsia="Calibri" w:hAnsi="Arial" w:cs="Arial"/>
                <w:sz w:val="20"/>
                <w:szCs w:val="20"/>
                <w:lang w:val="en-US"/>
              </w:rPr>
            </w:pPr>
            <w:r w:rsidRPr="00B92E13">
              <w:rPr>
                <w:rFonts w:ascii="Arial" w:eastAsia="Calibri" w:hAnsi="Arial" w:cs="Arial"/>
                <w:b/>
                <w:sz w:val="20"/>
                <w:szCs w:val="20"/>
              </w:rPr>
              <w:t>Kopiarka</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Rozdzielczość</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Min 600 </w:t>
            </w:r>
            <w:proofErr w:type="spellStart"/>
            <w:r w:rsidRPr="005D6BFC">
              <w:rPr>
                <w:rFonts w:ascii="Arial" w:eastAsia="Calibri" w:hAnsi="Arial" w:cs="Arial"/>
                <w:sz w:val="16"/>
                <w:szCs w:val="16"/>
              </w:rPr>
              <w:t>dpi</w:t>
            </w:r>
            <w:proofErr w:type="spellEnd"/>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highlight w:val="yellow"/>
              </w:rPr>
            </w:pPr>
            <w:r w:rsidRPr="005D6BFC">
              <w:rPr>
                <w:rFonts w:ascii="Arial" w:eastAsia="Calibri" w:hAnsi="Arial" w:cs="Arial"/>
                <w:sz w:val="16"/>
                <w:szCs w:val="16"/>
                <w:highlight w:val="yellow"/>
              </w:rPr>
              <w:t>Zoom</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highlight w:val="yellow"/>
              </w:rPr>
            </w:pPr>
            <w:r w:rsidRPr="005D6BFC">
              <w:rPr>
                <w:rFonts w:ascii="Arial" w:eastAsia="Calibri" w:hAnsi="Arial" w:cs="Arial"/>
                <w:sz w:val="16"/>
                <w:szCs w:val="16"/>
                <w:highlight w:val="yellow"/>
              </w:rPr>
              <w:t>Min 25% - 400%</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Kopiowanie wielokrotne</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Min 999 stron</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Prędkość wykonania pierwszej kopii</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Nie dłużej niż 8/10 sekundy (mono/kolor)</w:t>
            </w:r>
          </w:p>
        </w:tc>
      </w:tr>
      <w:tr w:rsidR="00B92E13" w:rsidRPr="00B92E13" w:rsidTr="00973B3F">
        <w:trPr>
          <w:trHeight w:val="356"/>
        </w:trPr>
        <w:tc>
          <w:tcPr>
            <w:tcW w:w="87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92E13" w:rsidRPr="00B92E13" w:rsidRDefault="00B92E13" w:rsidP="00B92E13">
            <w:pPr>
              <w:spacing w:after="200" w:line="276" w:lineRule="auto"/>
              <w:jc w:val="center"/>
              <w:rPr>
                <w:rFonts w:ascii="Arial" w:eastAsia="Calibri" w:hAnsi="Arial" w:cs="Arial"/>
                <w:sz w:val="20"/>
                <w:szCs w:val="20"/>
              </w:rPr>
            </w:pPr>
            <w:r w:rsidRPr="00B92E13">
              <w:rPr>
                <w:rFonts w:ascii="Arial" w:eastAsia="Calibri" w:hAnsi="Arial" w:cs="Arial"/>
                <w:b/>
                <w:sz w:val="20"/>
                <w:szCs w:val="20"/>
              </w:rPr>
              <w:t>Skaner</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Rozdzielczość</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Min 600 dpi</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Rodzaj skanera</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 xml:space="preserve">Min </w:t>
            </w:r>
            <w:proofErr w:type="spellStart"/>
            <w:r w:rsidRPr="005D6BFC">
              <w:rPr>
                <w:rFonts w:ascii="Arial" w:eastAsia="Calibri" w:hAnsi="Arial" w:cs="Arial"/>
                <w:sz w:val="16"/>
                <w:szCs w:val="16"/>
                <w:lang w:val="en-US"/>
              </w:rPr>
              <w:t>Kolorowy</w:t>
            </w:r>
            <w:proofErr w:type="spellEnd"/>
            <w:r w:rsidRPr="005D6BFC">
              <w:rPr>
                <w:rFonts w:ascii="Arial" w:eastAsia="Calibri" w:hAnsi="Arial" w:cs="Arial"/>
                <w:sz w:val="16"/>
                <w:szCs w:val="16"/>
                <w:lang w:val="en-US"/>
              </w:rPr>
              <w:t xml:space="preserve">, </w:t>
            </w:r>
            <w:proofErr w:type="spellStart"/>
            <w:r w:rsidRPr="005D6BFC">
              <w:rPr>
                <w:rFonts w:ascii="Arial" w:eastAsia="Calibri" w:hAnsi="Arial" w:cs="Arial"/>
                <w:sz w:val="16"/>
                <w:szCs w:val="16"/>
                <w:lang w:val="en-US"/>
              </w:rPr>
              <w:t>sieciowy</w:t>
            </w:r>
            <w:proofErr w:type="spellEnd"/>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Rozmiar oryginału </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A5-A3</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Skanowanie do e-mail</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Poprzez SMTP, POP3</w:t>
            </w:r>
          </w:p>
        </w:tc>
      </w:tr>
      <w:tr w:rsidR="00B92E13" w:rsidRPr="00B92E13" w:rsidTr="00973B3F">
        <w:trPr>
          <w:trHeight w:val="317"/>
        </w:trPr>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Skanowanie do foldera</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Poprzez SMB, FTP lub protokół NCP</w:t>
            </w:r>
          </w:p>
        </w:tc>
      </w:tr>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92E13" w:rsidRPr="00B92E13" w:rsidRDefault="00B92E13" w:rsidP="00B92E13">
            <w:pPr>
              <w:spacing w:after="200" w:line="276" w:lineRule="auto"/>
              <w:jc w:val="center"/>
              <w:rPr>
                <w:rFonts w:ascii="Arial" w:eastAsia="Calibri" w:hAnsi="Arial" w:cs="Arial"/>
                <w:sz w:val="20"/>
                <w:szCs w:val="20"/>
              </w:rPr>
            </w:pPr>
            <w:r w:rsidRPr="00B92E13">
              <w:rPr>
                <w:rFonts w:ascii="Arial" w:eastAsia="Calibri" w:hAnsi="Arial" w:cs="Arial"/>
                <w:b/>
                <w:sz w:val="20"/>
                <w:szCs w:val="20"/>
              </w:rPr>
              <w:t>Pozostałe parametry</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 xml:space="preserve">Dwie szuflady na papier </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Min 2 x 250 arkuszy A5-A3</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Podajnik boczny na papier</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Min 1 x 100 arkuszy A5-A3</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Podajnik oryginałów dwustronnych</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Min o pojemności 50 arkuszy</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Duplex</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Automatyczny Tak</w:t>
            </w:r>
          </w:p>
        </w:tc>
      </w:tr>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Szafka pod urządzenie</w:t>
            </w:r>
          </w:p>
        </w:tc>
      </w:tr>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Oprogramowanie do zarządzania i konfigurowania urządzenia</w:t>
            </w:r>
          </w:p>
        </w:tc>
      </w:tr>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Możliwość pełnego zarządzania urządzenia przez www</w:t>
            </w:r>
          </w:p>
        </w:tc>
      </w:tr>
      <w:tr w:rsidR="00B92E13" w:rsidRPr="00B92E13" w:rsidTr="00973B3F">
        <w:trPr>
          <w:trHeight w:val="404"/>
        </w:trPr>
        <w:tc>
          <w:tcPr>
            <w:tcW w:w="8788" w:type="dxa"/>
            <w:gridSpan w:val="2"/>
            <w:tcBorders>
              <w:top w:val="single" w:sz="4" w:space="0" w:color="auto"/>
              <w:left w:val="single" w:sz="4" w:space="0" w:color="auto"/>
              <w:bottom w:val="single" w:sz="4" w:space="0" w:color="auto"/>
              <w:right w:val="single" w:sz="4" w:space="0" w:color="auto"/>
            </w:tcBorders>
            <w:hideMark/>
          </w:tcPr>
          <w:p w:rsidR="00973B3F" w:rsidRPr="005D6BFC" w:rsidRDefault="00B92E13" w:rsidP="00B92E13">
            <w:pPr>
              <w:spacing w:after="200" w:line="276" w:lineRule="auto"/>
              <w:rPr>
                <w:rFonts w:ascii="Arial" w:eastAsia="Calibri" w:hAnsi="Arial" w:cs="Arial"/>
                <w:sz w:val="16"/>
                <w:szCs w:val="16"/>
              </w:rPr>
            </w:pPr>
            <w:r w:rsidRPr="005D6BFC">
              <w:rPr>
                <w:rFonts w:ascii="Arial" w:eastAsia="Calibri" w:hAnsi="Arial" w:cs="Arial"/>
                <w:sz w:val="16"/>
                <w:szCs w:val="16"/>
              </w:rPr>
              <w:t>Panel użytkownika z komunikatami w języku polskim</w:t>
            </w:r>
          </w:p>
        </w:tc>
      </w:tr>
      <w:tr w:rsidR="00B92E13" w:rsidRPr="00B92E13" w:rsidTr="00973B3F">
        <w:tc>
          <w:tcPr>
            <w:tcW w:w="87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92E13" w:rsidRPr="00B92E13" w:rsidRDefault="00B92E13" w:rsidP="00B92E13">
            <w:pPr>
              <w:spacing w:after="200" w:line="276" w:lineRule="auto"/>
              <w:jc w:val="center"/>
              <w:rPr>
                <w:rFonts w:ascii="Arial" w:eastAsia="Calibri" w:hAnsi="Arial" w:cs="Arial"/>
                <w:b/>
                <w:sz w:val="20"/>
                <w:szCs w:val="20"/>
              </w:rPr>
            </w:pPr>
            <w:r w:rsidRPr="00B92E13">
              <w:rPr>
                <w:rFonts w:ascii="Arial" w:eastAsia="Calibri" w:hAnsi="Arial" w:cs="Arial"/>
                <w:b/>
                <w:sz w:val="20"/>
                <w:szCs w:val="20"/>
              </w:rPr>
              <w:t>Gwarancja</w:t>
            </w:r>
          </w:p>
        </w:tc>
      </w:tr>
      <w:tr w:rsidR="00B92E13" w:rsidRPr="00B92E13" w:rsidTr="00973B3F">
        <w:tc>
          <w:tcPr>
            <w:tcW w:w="3152"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b/>
                <w:sz w:val="16"/>
                <w:szCs w:val="16"/>
              </w:rPr>
            </w:pPr>
            <w:r w:rsidRPr="005D6BFC">
              <w:rPr>
                <w:rFonts w:ascii="Arial" w:eastAsia="Calibri" w:hAnsi="Arial" w:cs="Arial"/>
                <w:sz w:val="16"/>
                <w:szCs w:val="16"/>
              </w:rPr>
              <w:t>36 miesiące w miejscu instalacji</w:t>
            </w:r>
          </w:p>
        </w:tc>
        <w:tc>
          <w:tcPr>
            <w:tcW w:w="5636" w:type="dxa"/>
            <w:tcBorders>
              <w:top w:val="single" w:sz="4" w:space="0" w:color="auto"/>
              <w:left w:val="single" w:sz="4" w:space="0" w:color="auto"/>
              <w:bottom w:val="single" w:sz="4" w:space="0" w:color="auto"/>
              <w:right w:val="single" w:sz="4" w:space="0" w:color="auto"/>
            </w:tcBorders>
            <w:hideMark/>
          </w:tcPr>
          <w:p w:rsidR="00B92E13" w:rsidRPr="005D6BFC" w:rsidRDefault="00B92E13" w:rsidP="00B92E13">
            <w:pPr>
              <w:spacing w:after="200" w:line="276" w:lineRule="auto"/>
              <w:rPr>
                <w:rFonts w:ascii="Arial" w:eastAsia="Calibri" w:hAnsi="Arial" w:cs="Arial"/>
                <w:b/>
                <w:sz w:val="16"/>
                <w:szCs w:val="16"/>
              </w:rPr>
            </w:pPr>
            <w:r w:rsidRPr="005D6BFC">
              <w:rPr>
                <w:rFonts w:ascii="Arial" w:eastAsia="Calibri" w:hAnsi="Arial" w:cs="Arial"/>
                <w:sz w:val="16"/>
                <w:szCs w:val="16"/>
              </w:rPr>
              <w:t xml:space="preserve">Koszt przeglądów w okresie gwarancyjnym wkalkulowany w cenę </w:t>
            </w:r>
            <w:r w:rsidR="00973B3F" w:rsidRPr="005D6BFC">
              <w:rPr>
                <w:rFonts w:ascii="Arial" w:eastAsia="Calibri" w:hAnsi="Arial" w:cs="Arial"/>
                <w:sz w:val="16"/>
                <w:szCs w:val="16"/>
              </w:rPr>
              <w:br/>
            </w:r>
            <w:r w:rsidRPr="005D6BFC">
              <w:rPr>
                <w:rFonts w:ascii="Arial" w:eastAsia="Calibri" w:hAnsi="Arial" w:cs="Arial"/>
                <w:sz w:val="16"/>
                <w:szCs w:val="16"/>
              </w:rPr>
              <w:t>+ 1 krotna wymiana kompletnego toru wydruku, jeśli wystąpi w trakcie okresu gwarancji wliczona w cenę</w:t>
            </w:r>
          </w:p>
        </w:tc>
      </w:tr>
    </w:tbl>
    <w:p w:rsidR="00615A66" w:rsidRDefault="00615A66" w:rsidP="00FD653B">
      <w:pPr>
        <w:rPr>
          <w:rFonts w:ascii="Arial" w:hAnsi="Arial" w:cs="Arial"/>
          <w:b/>
          <w:sz w:val="20"/>
          <w:szCs w:val="20"/>
        </w:rPr>
      </w:pPr>
    </w:p>
    <w:p w:rsidR="00FD653B" w:rsidRDefault="00687DA0" w:rsidP="00FD653B">
      <w:pPr>
        <w:rPr>
          <w:rFonts w:ascii="Arial" w:hAnsi="Arial" w:cs="Arial"/>
          <w:b/>
          <w:sz w:val="20"/>
          <w:szCs w:val="20"/>
        </w:rPr>
      </w:pPr>
      <w:r w:rsidRPr="00687DA0">
        <w:rPr>
          <w:rFonts w:ascii="Arial" w:hAnsi="Arial" w:cs="Arial"/>
          <w:b/>
          <w:sz w:val="20"/>
          <w:szCs w:val="20"/>
        </w:rPr>
        <w:t>Pytanie Wykonawcy nr 4</w:t>
      </w:r>
      <w:r>
        <w:rPr>
          <w:rFonts w:ascii="Arial" w:hAnsi="Arial" w:cs="Arial"/>
          <w:b/>
          <w:sz w:val="20"/>
          <w:szCs w:val="20"/>
        </w:rPr>
        <w:t>.</w:t>
      </w:r>
    </w:p>
    <w:p w:rsidR="00615A66" w:rsidRDefault="00687DA0" w:rsidP="00687DA0">
      <w:pPr>
        <w:spacing w:line="360" w:lineRule="auto"/>
        <w:ind w:left="426"/>
        <w:rPr>
          <w:rFonts w:ascii="Arial" w:hAnsi="Arial" w:cs="Arial"/>
          <w:sz w:val="20"/>
          <w:szCs w:val="20"/>
        </w:rPr>
      </w:pPr>
      <w:r w:rsidRPr="00687DA0">
        <w:rPr>
          <w:rFonts w:ascii="Arial" w:hAnsi="Arial" w:cs="Arial"/>
          <w:sz w:val="20"/>
          <w:szCs w:val="20"/>
        </w:rPr>
        <w:t xml:space="preserve">Prosimy o informację dot. średnich planowanych przebiegów na urządzeniach wielofunkcyjnych </w:t>
      </w:r>
      <w:r w:rsidR="00210165">
        <w:rPr>
          <w:rFonts w:ascii="Arial" w:hAnsi="Arial" w:cs="Arial"/>
          <w:sz w:val="20"/>
          <w:szCs w:val="20"/>
        </w:rPr>
        <w:br/>
      </w:r>
      <w:r w:rsidRPr="00687DA0">
        <w:rPr>
          <w:rFonts w:ascii="Arial" w:hAnsi="Arial" w:cs="Arial"/>
          <w:sz w:val="20"/>
          <w:szCs w:val="20"/>
        </w:rPr>
        <w:t>(monochromatycznych / kolorowych), które zostały ujęte w w/w przetargu. Inform</w:t>
      </w:r>
      <w:r w:rsidR="00210165">
        <w:rPr>
          <w:rFonts w:ascii="Arial" w:hAnsi="Arial" w:cs="Arial"/>
          <w:sz w:val="20"/>
          <w:szCs w:val="20"/>
        </w:rPr>
        <w:t>a</w:t>
      </w:r>
      <w:r w:rsidRPr="00687DA0">
        <w:rPr>
          <w:rFonts w:ascii="Arial" w:hAnsi="Arial" w:cs="Arial"/>
          <w:sz w:val="20"/>
          <w:szCs w:val="20"/>
        </w:rPr>
        <w:t xml:space="preserve">cja ta jest nam </w:t>
      </w:r>
    </w:p>
    <w:p w:rsidR="00687DA0" w:rsidRPr="00687DA0" w:rsidRDefault="00687DA0" w:rsidP="00687DA0">
      <w:pPr>
        <w:spacing w:line="360" w:lineRule="auto"/>
        <w:ind w:left="426"/>
        <w:rPr>
          <w:rFonts w:ascii="Arial" w:hAnsi="Arial" w:cs="Arial"/>
        </w:rPr>
      </w:pPr>
      <w:r w:rsidRPr="00687DA0">
        <w:rPr>
          <w:rFonts w:ascii="Arial" w:hAnsi="Arial" w:cs="Arial"/>
          <w:sz w:val="20"/>
          <w:szCs w:val="20"/>
        </w:rPr>
        <w:t>niezbędna do określenia kosztów przeglądów oraz kosztów materiałów eksploatacyjnych które należy zawrzeć w cenach proponowanych przez nas maszyn.</w:t>
      </w:r>
      <w:r w:rsidRPr="00687DA0">
        <w:rPr>
          <w:rFonts w:ascii="Arial" w:hAnsi="Arial" w:cs="Arial"/>
          <w:b/>
          <w:sz w:val="20"/>
          <w:szCs w:val="20"/>
        </w:rPr>
        <w:tab/>
      </w:r>
    </w:p>
    <w:p w:rsidR="00687DA0" w:rsidRPr="00687DA0" w:rsidRDefault="00687DA0" w:rsidP="005D6BFC">
      <w:pPr>
        <w:spacing w:line="360" w:lineRule="auto"/>
        <w:ind w:left="426"/>
        <w:rPr>
          <w:rFonts w:ascii="Arial" w:hAnsi="Arial" w:cs="Arial"/>
          <w:b/>
          <w:sz w:val="20"/>
          <w:szCs w:val="20"/>
        </w:rPr>
      </w:pPr>
      <w:r w:rsidRPr="00687DA0">
        <w:rPr>
          <w:rFonts w:ascii="Arial" w:hAnsi="Arial" w:cs="Arial"/>
          <w:b/>
          <w:sz w:val="20"/>
          <w:szCs w:val="20"/>
        </w:rPr>
        <w:lastRenderedPageBreak/>
        <w:t>Odpowiedź  Zamawiającego:</w:t>
      </w:r>
    </w:p>
    <w:p w:rsidR="007A1316" w:rsidRDefault="00210165" w:rsidP="005D6BFC">
      <w:pPr>
        <w:spacing w:line="360" w:lineRule="auto"/>
        <w:ind w:left="426"/>
        <w:rPr>
          <w:rFonts w:ascii="Arial" w:hAnsi="Arial" w:cs="Arial"/>
          <w:sz w:val="20"/>
          <w:szCs w:val="20"/>
        </w:rPr>
      </w:pPr>
      <w:r>
        <w:rPr>
          <w:rFonts w:ascii="Arial" w:hAnsi="Arial" w:cs="Arial"/>
          <w:sz w:val="20"/>
          <w:szCs w:val="20"/>
        </w:rPr>
        <w:t>Z</w:t>
      </w:r>
      <w:r w:rsidR="007A1316">
        <w:rPr>
          <w:rFonts w:ascii="Arial" w:hAnsi="Arial" w:cs="Arial"/>
          <w:sz w:val="20"/>
          <w:szCs w:val="20"/>
        </w:rPr>
        <w:t xml:space="preserve">amawiający nie jest w stanie podać informacji w sprawie planowanych przebiegów na urządzeniach zamawianych. W chwili obecnej, Zamawiający może podać miesięczne przebiegi </w:t>
      </w:r>
    </w:p>
    <w:p w:rsidR="00687DA0" w:rsidRPr="00687DA0" w:rsidRDefault="007A1316" w:rsidP="005D6BFC">
      <w:pPr>
        <w:spacing w:line="360" w:lineRule="auto"/>
        <w:ind w:left="426"/>
        <w:rPr>
          <w:rFonts w:ascii="Arial" w:hAnsi="Arial" w:cs="Arial"/>
          <w:sz w:val="20"/>
          <w:szCs w:val="20"/>
        </w:rPr>
      </w:pPr>
      <w:r>
        <w:rPr>
          <w:rFonts w:ascii="Arial" w:hAnsi="Arial" w:cs="Arial"/>
          <w:sz w:val="20"/>
          <w:szCs w:val="20"/>
        </w:rPr>
        <w:t>u</w:t>
      </w:r>
      <w:r w:rsidR="00687DA0" w:rsidRPr="00687DA0">
        <w:rPr>
          <w:rFonts w:ascii="Arial" w:hAnsi="Arial" w:cs="Arial"/>
          <w:sz w:val="20"/>
          <w:szCs w:val="20"/>
        </w:rPr>
        <w:t>rządze</w:t>
      </w:r>
      <w:r>
        <w:rPr>
          <w:rFonts w:ascii="Arial" w:hAnsi="Arial" w:cs="Arial"/>
          <w:sz w:val="20"/>
          <w:szCs w:val="20"/>
        </w:rPr>
        <w:t>ń</w:t>
      </w:r>
      <w:r w:rsidR="00687DA0" w:rsidRPr="00687DA0">
        <w:rPr>
          <w:rFonts w:ascii="Arial" w:hAnsi="Arial" w:cs="Arial"/>
          <w:sz w:val="20"/>
          <w:szCs w:val="20"/>
        </w:rPr>
        <w:t xml:space="preserve"> wielofunkcyjn</w:t>
      </w:r>
      <w:r>
        <w:rPr>
          <w:rFonts w:ascii="Arial" w:hAnsi="Arial" w:cs="Arial"/>
          <w:sz w:val="20"/>
          <w:szCs w:val="20"/>
        </w:rPr>
        <w:t>ych</w:t>
      </w:r>
      <w:r w:rsidR="00687DA0" w:rsidRPr="00687DA0">
        <w:rPr>
          <w:rFonts w:ascii="Arial" w:hAnsi="Arial" w:cs="Arial"/>
          <w:sz w:val="20"/>
          <w:szCs w:val="20"/>
        </w:rPr>
        <w:t xml:space="preserve"> obecnie</w:t>
      </w:r>
      <w:r w:rsidR="00205C02">
        <w:rPr>
          <w:rFonts w:ascii="Arial" w:hAnsi="Arial" w:cs="Arial"/>
          <w:sz w:val="20"/>
          <w:szCs w:val="20"/>
        </w:rPr>
        <w:t xml:space="preserve"> użytkowanych </w:t>
      </w:r>
      <w:r w:rsidR="00687DA0" w:rsidRPr="00687DA0">
        <w:rPr>
          <w:rFonts w:ascii="Arial" w:hAnsi="Arial" w:cs="Arial"/>
          <w:sz w:val="20"/>
          <w:szCs w:val="20"/>
        </w:rPr>
        <w:t>:</w:t>
      </w:r>
    </w:p>
    <w:p w:rsidR="00615A66" w:rsidRPr="005D4706" w:rsidRDefault="00615A66" w:rsidP="00615A66">
      <w:pPr>
        <w:pStyle w:val="Akapitzlist"/>
        <w:numPr>
          <w:ilvl w:val="0"/>
          <w:numId w:val="4"/>
        </w:numPr>
        <w:spacing w:after="0" w:line="360" w:lineRule="auto"/>
        <w:rPr>
          <w:rFonts w:ascii="Arial" w:hAnsi="Arial" w:cs="Arial"/>
          <w:sz w:val="18"/>
          <w:szCs w:val="18"/>
        </w:rPr>
      </w:pPr>
      <w:r w:rsidRPr="005D4706">
        <w:rPr>
          <w:rFonts w:ascii="Arial" w:hAnsi="Arial" w:cs="Arial"/>
          <w:sz w:val="18"/>
          <w:szCs w:val="18"/>
        </w:rPr>
        <w:t>Urządzenie Ricoh mod.MP2000SP : 6500 wydruków,</w:t>
      </w:r>
    </w:p>
    <w:p w:rsidR="00615A66" w:rsidRPr="005D4706" w:rsidRDefault="00615A66" w:rsidP="005D4706">
      <w:pPr>
        <w:pStyle w:val="Akapitzlist"/>
        <w:numPr>
          <w:ilvl w:val="0"/>
          <w:numId w:val="4"/>
        </w:numPr>
        <w:spacing w:after="0" w:line="360" w:lineRule="auto"/>
        <w:rPr>
          <w:rFonts w:ascii="Arial" w:hAnsi="Arial" w:cs="Arial"/>
          <w:sz w:val="18"/>
          <w:szCs w:val="18"/>
        </w:rPr>
      </w:pPr>
      <w:r w:rsidRPr="005D4706">
        <w:rPr>
          <w:rFonts w:ascii="Arial" w:hAnsi="Arial" w:cs="Arial"/>
          <w:sz w:val="18"/>
          <w:szCs w:val="18"/>
        </w:rPr>
        <w:t>Urządzenie Ricoh mod.MPC2030 : 3330 wydruków  / w tym czarno-białe: 1400, kolorowe: 1930/,</w:t>
      </w:r>
    </w:p>
    <w:p w:rsidR="00615A66" w:rsidRPr="005D4706" w:rsidRDefault="00615A66" w:rsidP="005D4706">
      <w:pPr>
        <w:pStyle w:val="Akapitzlist"/>
        <w:numPr>
          <w:ilvl w:val="0"/>
          <w:numId w:val="4"/>
        </w:numPr>
        <w:spacing w:after="0" w:line="360" w:lineRule="auto"/>
        <w:rPr>
          <w:rFonts w:ascii="Arial" w:hAnsi="Arial" w:cs="Arial"/>
          <w:sz w:val="18"/>
          <w:szCs w:val="18"/>
        </w:rPr>
      </w:pPr>
      <w:r w:rsidRPr="005D4706">
        <w:rPr>
          <w:rFonts w:ascii="Arial" w:hAnsi="Arial" w:cs="Arial"/>
          <w:sz w:val="18"/>
          <w:szCs w:val="18"/>
        </w:rPr>
        <w:t>Urządzenie Ricoh mod.MPC2051 : 10 100 wydruków  / w tym czarno-białe: 6030,</w:t>
      </w:r>
      <w:r w:rsidR="005D4706">
        <w:rPr>
          <w:rFonts w:ascii="Arial" w:hAnsi="Arial" w:cs="Arial"/>
          <w:sz w:val="18"/>
          <w:szCs w:val="18"/>
        </w:rPr>
        <w:t xml:space="preserve"> </w:t>
      </w:r>
      <w:r w:rsidRPr="005D4706">
        <w:rPr>
          <w:rFonts w:ascii="Arial" w:hAnsi="Arial" w:cs="Arial"/>
          <w:sz w:val="18"/>
          <w:szCs w:val="18"/>
        </w:rPr>
        <w:t>kolorowe: 4070/.</w:t>
      </w:r>
    </w:p>
    <w:p w:rsidR="005D4706" w:rsidRDefault="005D4706" w:rsidP="00FD653B">
      <w:pPr>
        <w:rPr>
          <w:rFonts w:ascii="Arial" w:hAnsi="Arial" w:cs="Arial"/>
          <w:b/>
          <w:sz w:val="20"/>
          <w:szCs w:val="20"/>
        </w:rPr>
      </w:pPr>
    </w:p>
    <w:p w:rsidR="00687DA0" w:rsidRDefault="00687DA0" w:rsidP="00FD653B">
      <w:pPr>
        <w:rPr>
          <w:rFonts w:ascii="Arial" w:hAnsi="Arial" w:cs="Arial"/>
          <w:b/>
          <w:sz w:val="20"/>
          <w:szCs w:val="20"/>
        </w:rPr>
      </w:pPr>
      <w:r w:rsidRPr="00687DA0">
        <w:rPr>
          <w:rFonts w:ascii="Arial" w:hAnsi="Arial" w:cs="Arial"/>
          <w:b/>
          <w:sz w:val="20"/>
          <w:szCs w:val="20"/>
        </w:rPr>
        <w:t xml:space="preserve">Pytanie Wykonawcy </w:t>
      </w:r>
      <w:r>
        <w:rPr>
          <w:rFonts w:ascii="Arial" w:hAnsi="Arial" w:cs="Arial"/>
          <w:b/>
          <w:sz w:val="20"/>
          <w:szCs w:val="20"/>
        </w:rPr>
        <w:t>nr 5.</w:t>
      </w:r>
    </w:p>
    <w:p w:rsidR="00687DA0" w:rsidRDefault="00687DA0" w:rsidP="00FD653B">
      <w:pPr>
        <w:rPr>
          <w:rFonts w:ascii="Arial" w:hAnsi="Arial" w:cs="Arial"/>
          <w:b/>
          <w:sz w:val="20"/>
          <w:szCs w:val="20"/>
        </w:rPr>
      </w:pPr>
    </w:p>
    <w:p w:rsidR="00687DA0" w:rsidRPr="005D6BFC" w:rsidRDefault="00687DA0" w:rsidP="005D6BFC">
      <w:pPr>
        <w:spacing w:line="360" w:lineRule="auto"/>
        <w:ind w:left="426"/>
        <w:rPr>
          <w:rFonts w:asciiTheme="minorHAnsi" w:hAnsiTheme="minorHAnsi"/>
          <w:sz w:val="20"/>
          <w:szCs w:val="20"/>
        </w:rPr>
      </w:pPr>
      <w:r w:rsidRPr="005D6BFC">
        <w:rPr>
          <w:rFonts w:asciiTheme="minorHAnsi" w:hAnsiTheme="minorHAnsi"/>
          <w:sz w:val="20"/>
          <w:szCs w:val="20"/>
        </w:rPr>
        <w:t>Prosimy o doprecyzowanie wymaganej ilości pamięci RAM w Serwerze z pkt. 1.</w:t>
      </w:r>
    </w:p>
    <w:p w:rsidR="00687DA0" w:rsidRPr="005D6BFC" w:rsidRDefault="00687DA0" w:rsidP="005D6BFC">
      <w:pPr>
        <w:spacing w:line="360" w:lineRule="auto"/>
        <w:ind w:left="426"/>
        <w:rPr>
          <w:rFonts w:asciiTheme="minorHAnsi" w:hAnsiTheme="minorHAnsi"/>
          <w:sz w:val="20"/>
          <w:szCs w:val="20"/>
        </w:rPr>
      </w:pPr>
      <w:r w:rsidRPr="005D6BFC">
        <w:rPr>
          <w:rFonts w:asciiTheme="minorHAnsi" w:hAnsiTheme="minorHAnsi"/>
          <w:sz w:val="20"/>
          <w:szCs w:val="20"/>
        </w:rPr>
        <w:t>Zapis z SIWZ „Minimum 64 GB w 16 modułach po 8GB”</w:t>
      </w:r>
    </w:p>
    <w:p w:rsidR="00687DA0" w:rsidRPr="005D4706" w:rsidRDefault="00687DA0" w:rsidP="005D4706">
      <w:pPr>
        <w:spacing w:line="360" w:lineRule="auto"/>
        <w:ind w:left="426"/>
        <w:rPr>
          <w:rFonts w:asciiTheme="minorHAnsi" w:hAnsiTheme="minorHAnsi"/>
          <w:sz w:val="20"/>
          <w:szCs w:val="20"/>
        </w:rPr>
      </w:pPr>
      <w:r w:rsidRPr="005D6BFC">
        <w:rPr>
          <w:rFonts w:asciiTheme="minorHAnsi" w:hAnsiTheme="minorHAnsi"/>
          <w:sz w:val="20"/>
          <w:szCs w:val="20"/>
        </w:rPr>
        <w:t>Zamawiający wymaga 64 GB pamięci czy też 16 x 8GB=128GB Pamięci ?</w:t>
      </w:r>
    </w:p>
    <w:p w:rsidR="00687DA0" w:rsidRDefault="00687DA0" w:rsidP="00FD653B">
      <w:pPr>
        <w:rPr>
          <w:rFonts w:ascii="Arial" w:hAnsi="Arial" w:cs="Arial"/>
          <w:b/>
          <w:sz w:val="20"/>
          <w:szCs w:val="20"/>
        </w:rPr>
      </w:pPr>
      <w:r>
        <w:rPr>
          <w:rFonts w:ascii="Arial" w:hAnsi="Arial" w:cs="Arial"/>
          <w:b/>
          <w:sz w:val="20"/>
          <w:szCs w:val="20"/>
        </w:rPr>
        <w:t>Odpowiedź  Zamawiającego:</w:t>
      </w:r>
    </w:p>
    <w:p w:rsidR="00687DA0" w:rsidRDefault="00687DA0" w:rsidP="00FD653B">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19"/>
      </w:tblGrid>
      <w:tr w:rsidR="00687DA0" w:rsidTr="00687DA0">
        <w:tc>
          <w:tcPr>
            <w:tcW w:w="1985" w:type="dxa"/>
            <w:tcBorders>
              <w:top w:val="single" w:sz="4" w:space="0" w:color="auto"/>
              <w:left w:val="single" w:sz="4" w:space="0" w:color="auto"/>
              <w:bottom w:val="single" w:sz="4" w:space="0" w:color="auto"/>
              <w:right w:val="single" w:sz="4" w:space="0" w:color="auto"/>
            </w:tcBorders>
            <w:shd w:val="pct10" w:color="auto" w:fill="auto"/>
            <w:hideMark/>
          </w:tcPr>
          <w:p w:rsidR="00687DA0" w:rsidRDefault="00687DA0">
            <w:pPr>
              <w:spacing w:after="200" w:line="276" w:lineRule="auto"/>
              <w:jc w:val="center"/>
              <w:rPr>
                <w:rFonts w:eastAsia="Calibri"/>
                <w:sz w:val="18"/>
                <w:szCs w:val="18"/>
              </w:rPr>
            </w:pPr>
            <w:r>
              <w:rPr>
                <w:rFonts w:eastAsia="Calibri"/>
                <w:sz w:val="18"/>
                <w:szCs w:val="18"/>
              </w:rPr>
              <w:t>Typ</w:t>
            </w:r>
          </w:p>
        </w:tc>
        <w:tc>
          <w:tcPr>
            <w:tcW w:w="7119" w:type="dxa"/>
            <w:tcBorders>
              <w:top w:val="single" w:sz="4" w:space="0" w:color="auto"/>
              <w:left w:val="single" w:sz="4" w:space="0" w:color="auto"/>
              <w:bottom w:val="single" w:sz="4" w:space="0" w:color="auto"/>
              <w:right w:val="single" w:sz="4" w:space="0" w:color="auto"/>
            </w:tcBorders>
            <w:shd w:val="pct10" w:color="auto" w:fill="auto"/>
            <w:hideMark/>
          </w:tcPr>
          <w:p w:rsidR="00687DA0" w:rsidRDefault="00687DA0">
            <w:pPr>
              <w:spacing w:after="200" w:line="276" w:lineRule="auto"/>
              <w:jc w:val="center"/>
              <w:rPr>
                <w:rFonts w:eastAsia="Calibri"/>
                <w:sz w:val="18"/>
                <w:szCs w:val="18"/>
              </w:rPr>
            </w:pPr>
            <w:r>
              <w:rPr>
                <w:rFonts w:eastAsia="Calibri"/>
                <w:sz w:val="18"/>
                <w:szCs w:val="18"/>
              </w:rPr>
              <w:t>Serwer</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r>
              <w:rPr>
                <w:rFonts w:eastAsia="Calibri"/>
                <w:sz w:val="18"/>
                <w:szCs w:val="18"/>
              </w:rPr>
              <w:t>Obudowa</w:t>
            </w:r>
            <w:r>
              <w:rPr>
                <w:rFonts w:eastAsia="Calibri"/>
                <w:sz w:val="18"/>
                <w:szCs w:val="18"/>
              </w:rPr>
              <w:tab/>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eastAsia="Calibri"/>
                <w:sz w:val="16"/>
                <w:szCs w:val="16"/>
              </w:rPr>
            </w:pPr>
            <w:r w:rsidRPr="005D6BFC">
              <w:rPr>
                <w:rFonts w:eastAsia="Calibri"/>
                <w:sz w:val="16"/>
                <w:szCs w:val="16"/>
              </w:rPr>
              <w:t xml:space="preserve">Serwer w obudowie o wysokości </w:t>
            </w:r>
            <w:r w:rsidRPr="005D6BFC">
              <w:rPr>
                <w:rFonts w:eastAsia="Calibri"/>
                <w:b/>
                <w:sz w:val="16"/>
                <w:szCs w:val="16"/>
              </w:rPr>
              <w:t>minimalnie 2U</w:t>
            </w:r>
            <w:r w:rsidRPr="005D6BFC">
              <w:rPr>
                <w:rFonts w:eastAsia="Calibri"/>
                <w:sz w:val="16"/>
                <w:szCs w:val="16"/>
              </w:rPr>
              <w:t xml:space="preserve">, obudowa dedykowana do instalacji w standardowej szafie typu RACK 19”, wraz z serwerem należy dostarczyć wszystkie niezbędne fronty, szyny do montażu w szafie RACK itp. Szyny do szafy RACK19” muszą umożliwiać pełne wysunięcie serwera i przeprowadzenie prac serwisowych. Wszystkie części mogące być serwisowane przez użytkownika muszą być dostępne w sposób </w:t>
            </w:r>
            <w:proofErr w:type="spellStart"/>
            <w:r w:rsidRPr="005D6BFC">
              <w:rPr>
                <w:rFonts w:eastAsia="Calibri"/>
                <w:sz w:val="16"/>
                <w:szCs w:val="16"/>
              </w:rPr>
              <w:t>beznarzędziowy</w:t>
            </w:r>
            <w:proofErr w:type="spellEnd"/>
            <w:r w:rsidRPr="005D6BFC">
              <w:rPr>
                <w:rFonts w:eastAsia="Calibri"/>
                <w:sz w:val="16"/>
                <w:szCs w:val="16"/>
              </w:rPr>
              <w:t>.</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r>
              <w:rPr>
                <w:rFonts w:eastAsia="Calibri"/>
                <w:sz w:val="18"/>
                <w:szCs w:val="18"/>
              </w:rPr>
              <w:t>Płyta główna</w:t>
            </w:r>
          </w:p>
        </w:tc>
        <w:tc>
          <w:tcPr>
            <w:tcW w:w="7119" w:type="dxa"/>
            <w:tcBorders>
              <w:top w:val="single" w:sz="4" w:space="0" w:color="auto"/>
              <w:left w:val="single" w:sz="4" w:space="0" w:color="auto"/>
              <w:bottom w:val="single" w:sz="4" w:space="0" w:color="auto"/>
              <w:right w:val="single" w:sz="4" w:space="0" w:color="auto"/>
            </w:tcBorders>
          </w:tcPr>
          <w:p w:rsidR="00687DA0" w:rsidRPr="005D6BFC" w:rsidRDefault="00687DA0" w:rsidP="005D6BFC">
            <w:pPr>
              <w:rPr>
                <w:rFonts w:eastAsia="Calibri"/>
                <w:color w:val="C00000"/>
                <w:sz w:val="16"/>
                <w:szCs w:val="16"/>
              </w:rPr>
            </w:pPr>
            <w:r w:rsidRPr="005D6BFC">
              <w:rPr>
                <w:rFonts w:eastAsia="Calibri"/>
                <w:sz w:val="16"/>
                <w:szCs w:val="16"/>
              </w:rPr>
              <w:t>Płyta główna dedykowana do pracy w serwerach.</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r>
              <w:rPr>
                <w:rFonts w:eastAsia="Calibri"/>
                <w:sz w:val="18"/>
                <w:szCs w:val="18"/>
              </w:rPr>
              <w:t>Procesor</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rPr>
                <w:rFonts w:eastAsia="Calibri" w:cstheme="minorBidi"/>
                <w:sz w:val="16"/>
                <w:szCs w:val="16"/>
              </w:rPr>
            </w:pPr>
            <w:r w:rsidRPr="005D6BFC">
              <w:rPr>
                <w:rFonts w:eastAsia="Calibri"/>
                <w:sz w:val="16"/>
                <w:szCs w:val="16"/>
              </w:rPr>
              <w:t>Dwa procesory minimum ośmiordzeniowe, x86 - 64 bity, osiągające w testach SPECint_rate2006 wynik nie gorszy niż 693 punktów dla podanej konfiguracji serwera. Wynik testu musi być publikowany na stronie www.spec.org</w:t>
            </w:r>
          </w:p>
          <w:p w:rsidR="00687DA0" w:rsidRPr="005D6BFC" w:rsidRDefault="00687DA0">
            <w:pPr>
              <w:spacing w:after="200" w:line="276" w:lineRule="auto"/>
              <w:rPr>
                <w:rFonts w:eastAsia="Calibri"/>
                <w:sz w:val="16"/>
                <w:szCs w:val="16"/>
              </w:rPr>
            </w:pPr>
            <w:r w:rsidRPr="005D6BFC">
              <w:rPr>
                <w:rFonts w:eastAsia="Calibri"/>
                <w:sz w:val="16"/>
                <w:szCs w:val="16"/>
              </w:rPr>
              <w:t>Zamawiający wymaga złożenia wraz z ofertą wyników w/w testów.</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r>
              <w:rPr>
                <w:rFonts w:eastAsia="Calibri"/>
                <w:sz w:val="18"/>
                <w:szCs w:val="18"/>
              </w:rPr>
              <w:t>Liczba procesorów</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eastAsia="Calibri"/>
                <w:sz w:val="16"/>
                <w:szCs w:val="16"/>
              </w:rPr>
            </w:pPr>
            <w:r w:rsidRPr="005D6BFC">
              <w:rPr>
                <w:rFonts w:eastAsia="Calibri"/>
                <w:sz w:val="16"/>
                <w:szCs w:val="16"/>
              </w:rPr>
              <w:t>2</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r>
              <w:rPr>
                <w:rFonts w:eastAsia="Calibri"/>
                <w:sz w:val="18"/>
                <w:szCs w:val="18"/>
              </w:rPr>
              <w:t>Pamięć</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eastAsia="Calibri"/>
                <w:sz w:val="16"/>
                <w:szCs w:val="16"/>
              </w:rPr>
            </w:pPr>
            <w:r w:rsidRPr="005D6BFC">
              <w:rPr>
                <w:rFonts w:eastAsia="Calibri"/>
                <w:sz w:val="16"/>
                <w:szCs w:val="16"/>
              </w:rPr>
              <w:t xml:space="preserve">Minimum 128 GB w 16 modułach po 8GB, z możliwością rozbudowy do 768GB. Minimum 24 </w:t>
            </w:r>
            <w:proofErr w:type="spellStart"/>
            <w:r w:rsidRPr="005D6BFC">
              <w:rPr>
                <w:rFonts w:eastAsia="Calibri"/>
                <w:sz w:val="16"/>
                <w:szCs w:val="16"/>
              </w:rPr>
              <w:t>sloty</w:t>
            </w:r>
            <w:proofErr w:type="spellEnd"/>
            <w:r w:rsidRPr="005D6BFC">
              <w:rPr>
                <w:rFonts w:eastAsia="Calibri"/>
                <w:sz w:val="16"/>
                <w:szCs w:val="16"/>
              </w:rPr>
              <w:t xml:space="preserve"> na pamięć RAM.</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proofErr w:type="spellStart"/>
            <w:r>
              <w:rPr>
                <w:rFonts w:eastAsia="Calibri"/>
                <w:sz w:val="18"/>
                <w:szCs w:val="18"/>
              </w:rPr>
              <w:t>Sloty</w:t>
            </w:r>
            <w:proofErr w:type="spellEnd"/>
            <w:r>
              <w:rPr>
                <w:rFonts w:eastAsia="Calibri"/>
                <w:sz w:val="18"/>
                <w:szCs w:val="18"/>
              </w:rPr>
              <w:t xml:space="preserve"> rozszerzeń</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eastAsia="Calibri"/>
                <w:sz w:val="16"/>
                <w:szCs w:val="16"/>
              </w:rPr>
            </w:pPr>
            <w:r w:rsidRPr="005D6BFC">
              <w:rPr>
                <w:rFonts w:eastAsia="Calibri"/>
                <w:sz w:val="16"/>
                <w:szCs w:val="16"/>
              </w:rPr>
              <w:t xml:space="preserve">Minimum 3 </w:t>
            </w:r>
            <w:proofErr w:type="spellStart"/>
            <w:r w:rsidRPr="005D6BFC">
              <w:rPr>
                <w:rFonts w:eastAsia="Calibri"/>
                <w:sz w:val="16"/>
                <w:szCs w:val="16"/>
              </w:rPr>
              <w:t>sloty</w:t>
            </w:r>
            <w:proofErr w:type="spellEnd"/>
            <w:r w:rsidRPr="005D6BFC">
              <w:rPr>
                <w:rFonts w:eastAsia="Calibri"/>
                <w:sz w:val="16"/>
                <w:szCs w:val="16"/>
              </w:rPr>
              <w:t xml:space="preserve"> PCI-Express, w tym jeden slot x16 (szybkość slotu – </w:t>
            </w:r>
            <w:proofErr w:type="spellStart"/>
            <w:r w:rsidRPr="005D6BFC">
              <w:rPr>
                <w:rFonts w:eastAsia="Calibri"/>
                <w:sz w:val="16"/>
                <w:szCs w:val="16"/>
              </w:rPr>
              <w:t>bus</w:t>
            </w:r>
            <w:proofErr w:type="spellEnd"/>
            <w:r w:rsidRPr="005D6BFC">
              <w:rPr>
                <w:rFonts w:eastAsia="Calibri"/>
                <w:sz w:val="16"/>
                <w:szCs w:val="16"/>
              </w:rPr>
              <w:t xml:space="preserve"> </w:t>
            </w:r>
            <w:proofErr w:type="spellStart"/>
            <w:r w:rsidRPr="005D6BFC">
              <w:rPr>
                <w:rFonts w:eastAsia="Calibri"/>
                <w:sz w:val="16"/>
                <w:szCs w:val="16"/>
              </w:rPr>
              <w:t>width</w:t>
            </w:r>
            <w:proofErr w:type="spellEnd"/>
            <w:r w:rsidRPr="005D6BFC">
              <w:rPr>
                <w:rFonts w:eastAsia="Calibri"/>
                <w:sz w:val="16"/>
                <w:szCs w:val="16"/>
              </w:rPr>
              <w:t>) oraz minimum jedno gniazdo pełnej wysokości.</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r>
              <w:rPr>
                <w:rFonts w:eastAsia="Calibri"/>
                <w:sz w:val="18"/>
                <w:szCs w:val="18"/>
              </w:rPr>
              <w:t>Karta graficzna</w:t>
            </w:r>
          </w:p>
        </w:tc>
        <w:tc>
          <w:tcPr>
            <w:tcW w:w="7119"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sz w:val="18"/>
                <w:szCs w:val="18"/>
              </w:rPr>
            </w:pPr>
            <w:r>
              <w:rPr>
                <w:rFonts w:eastAsia="Calibri"/>
                <w:sz w:val="18"/>
                <w:szCs w:val="18"/>
              </w:rPr>
              <w:t>Karta graficzna</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Dysk twardy</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 xml:space="preserve">8x dysk 900GB 6G SAS 10K </w:t>
            </w:r>
            <w:proofErr w:type="spellStart"/>
            <w:r w:rsidRPr="005D6BFC">
              <w:rPr>
                <w:rFonts w:ascii="Arial" w:eastAsia="Calibri" w:hAnsi="Arial" w:cs="Arial"/>
                <w:sz w:val="16"/>
                <w:szCs w:val="16"/>
              </w:rPr>
              <w:t>rpm</w:t>
            </w:r>
            <w:proofErr w:type="spellEnd"/>
            <w:r w:rsidRPr="005D6BFC">
              <w:rPr>
                <w:rFonts w:ascii="Arial" w:eastAsia="Calibri" w:hAnsi="Arial" w:cs="Arial"/>
                <w:sz w:val="16"/>
                <w:szCs w:val="16"/>
              </w:rPr>
              <w:t xml:space="preserve"> SFF (2.5-inch) 3 letnia gwarancja, hot-plug, możliwość instalacji min. 8 dysków hot-</w:t>
            </w:r>
            <w:proofErr w:type="spellStart"/>
            <w:r w:rsidRPr="005D6BFC">
              <w:rPr>
                <w:rFonts w:ascii="Arial" w:eastAsia="Calibri" w:hAnsi="Arial" w:cs="Arial"/>
                <w:sz w:val="16"/>
                <w:szCs w:val="16"/>
              </w:rPr>
              <w:t>swap</w:t>
            </w:r>
            <w:proofErr w:type="spellEnd"/>
            <w:r w:rsidRPr="005D6BFC">
              <w:rPr>
                <w:rFonts w:ascii="Arial" w:eastAsia="Calibri" w:hAnsi="Arial" w:cs="Arial"/>
                <w:sz w:val="16"/>
                <w:szCs w:val="16"/>
              </w:rPr>
              <w:t xml:space="preserve"> od frontu obudowy. Jeżeli nie zaistnieje możliwość zamontowania </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Kontroler macierzowy</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Kontroler macierzowy wyposażony w pamięć cache 1 GB oraz podtrzymywanie zawartości pamięci, zapewniający obsługę 16 napędów dyskowych SAS oraz obsługujący poziomy minimum RAID 0/1/1+0/5. Jeśli zaoferowany kontroler nie obsługuje takiej ilości dysków, konieczne jest zaoferowanie dodatkowego.</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lastRenderedPageBreak/>
              <w:t>Napęd</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DVD-RW.</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Karta sieciowa</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 xml:space="preserve">Minimum 4 porty Ethernet 10/100/1000 </w:t>
            </w:r>
            <w:proofErr w:type="spellStart"/>
            <w:r w:rsidRPr="005D6BFC">
              <w:rPr>
                <w:rFonts w:ascii="Arial" w:eastAsia="Calibri" w:hAnsi="Arial" w:cs="Arial"/>
                <w:sz w:val="16"/>
                <w:szCs w:val="16"/>
              </w:rPr>
              <w:t>Mb</w:t>
            </w:r>
            <w:proofErr w:type="spellEnd"/>
            <w:r w:rsidRPr="005D6BFC">
              <w:rPr>
                <w:rFonts w:ascii="Arial" w:eastAsia="Calibri" w:hAnsi="Arial" w:cs="Arial"/>
                <w:sz w:val="16"/>
                <w:szCs w:val="16"/>
              </w:rPr>
              <w:t>/s z funkcją Wake-On-LAN, RJ45. Minimum 2 porty 10GbE SPF+ – umożliwiająca połączenie serwer-</w:t>
            </w:r>
            <w:proofErr w:type="spellStart"/>
            <w:r w:rsidRPr="005D6BFC">
              <w:rPr>
                <w:rFonts w:ascii="Arial" w:eastAsia="Calibri" w:hAnsi="Arial" w:cs="Arial"/>
                <w:sz w:val="16"/>
                <w:szCs w:val="16"/>
              </w:rPr>
              <w:t>switch</w:t>
            </w:r>
            <w:proofErr w:type="spellEnd"/>
            <w:r w:rsidRPr="005D6BFC">
              <w:rPr>
                <w:rFonts w:ascii="Arial" w:eastAsia="Calibri" w:hAnsi="Arial" w:cs="Arial"/>
                <w:sz w:val="16"/>
                <w:szCs w:val="16"/>
              </w:rPr>
              <w:t>, serwer-macierz</w:t>
            </w:r>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Zasilacz</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Minimum 2 szt., redundantne, minimum 750W typu Hot-</w:t>
            </w:r>
            <w:proofErr w:type="spellStart"/>
            <w:r w:rsidRPr="005D6BFC">
              <w:rPr>
                <w:rFonts w:ascii="Arial" w:eastAsia="Calibri" w:hAnsi="Arial" w:cs="Arial"/>
                <w:sz w:val="16"/>
                <w:szCs w:val="16"/>
              </w:rPr>
              <w:t>Swap</w:t>
            </w:r>
            <w:proofErr w:type="spellEnd"/>
          </w:p>
        </w:tc>
      </w:tr>
      <w:tr w:rsidR="00687DA0" w:rsidTr="00687DA0">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Zarządzanie</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bCs/>
                <w:sz w:val="16"/>
                <w:szCs w:val="16"/>
              </w:rPr>
            </w:pPr>
            <w:r w:rsidRPr="005D6BFC">
              <w:rPr>
                <w:rFonts w:ascii="Arial" w:eastAsia="Calibri" w:hAnsi="Arial" w:cs="Arial"/>
                <w:bCs/>
                <w:sz w:val="16"/>
                <w:szCs w:val="16"/>
              </w:rPr>
              <w:t>Serwer musi być wyposażony w moduł zdalnego zarządzania (wirtualnej konsoli), pracujący na dedykowanym porcie RJ45, pozwalającej na: włączenie, wyłączenie i restart serwera, podgląd logów sprzętowych serwera i karty, przejęcie pełnej konsoli serwera niezależnie od jego stanu (także podczas startu, restartu OS). Możliwość przejęcia zdalnej konsoli graficznej i podłączania wirtualnych napędów CD/DVD/ISO i FDD. Rozwiązanie sprzętowe, niezależne od systemów operacyjnych, zintegrowane z płytą główną lub jako karta zainstalowana w gnieździe PCI.</w:t>
            </w:r>
          </w:p>
        </w:tc>
      </w:tr>
      <w:tr w:rsidR="00687DA0" w:rsidRPr="000B43F5" w:rsidTr="00687DA0">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Obsługiwane systemy operacyjne</w:t>
            </w:r>
          </w:p>
        </w:tc>
        <w:tc>
          <w:tcPr>
            <w:tcW w:w="7119"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bCs/>
                <w:sz w:val="16"/>
                <w:szCs w:val="16"/>
                <w:lang w:val="en-US"/>
              </w:rPr>
            </w:pPr>
            <w:r w:rsidRPr="005D6BFC">
              <w:rPr>
                <w:rFonts w:ascii="Arial" w:eastAsia="Calibri" w:hAnsi="Arial" w:cs="Arial"/>
                <w:bCs/>
                <w:sz w:val="16"/>
                <w:szCs w:val="16"/>
                <w:lang w:val="en-US"/>
              </w:rPr>
              <w:t>Windows 2008r2/Windows 2012/Red Hat</w:t>
            </w:r>
          </w:p>
        </w:tc>
      </w:tr>
      <w:tr w:rsidR="00687DA0" w:rsidTr="005D6BFC">
        <w:trPr>
          <w:trHeight w:val="2606"/>
        </w:trPr>
        <w:tc>
          <w:tcPr>
            <w:tcW w:w="1985"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Wymagania dodatkowe</w:t>
            </w:r>
          </w:p>
        </w:tc>
        <w:tc>
          <w:tcPr>
            <w:tcW w:w="7119" w:type="dxa"/>
            <w:tcBorders>
              <w:top w:val="single" w:sz="4" w:space="0" w:color="auto"/>
              <w:left w:val="single" w:sz="4" w:space="0" w:color="auto"/>
              <w:bottom w:val="single" w:sz="4" w:space="0" w:color="auto"/>
              <w:right w:val="single" w:sz="4" w:space="0" w:color="auto"/>
            </w:tcBorders>
          </w:tcPr>
          <w:p w:rsidR="00687DA0" w:rsidRPr="005D6BFC" w:rsidRDefault="00687DA0">
            <w:pPr>
              <w:rPr>
                <w:rFonts w:ascii="Arial" w:eastAsia="Calibri" w:hAnsi="Arial" w:cs="Arial"/>
                <w:sz w:val="16"/>
                <w:szCs w:val="16"/>
              </w:rPr>
            </w:pPr>
            <w:r w:rsidRPr="005D6BFC">
              <w:rPr>
                <w:rFonts w:ascii="Arial" w:eastAsia="Calibri" w:hAnsi="Arial" w:cs="Arial"/>
                <w:sz w:val="16"/>
                <w:szCs w:val="16"/>
              </w:rPr>
              <w:t>Gwarancja 60 miesięcy</w:t>
            </w:r>
          </w:p>
          <w:p w:rsidR="00687DA0" w:rsidRPr="005D6BFC" w:rsidRDefault="00687DA0">
            <w:pPr>
              <w:rPr>
                <w:rFonts w:ascii="Arial" w:eastAsia="Calibri" w:hAnsi="Arial" w:cs="Arial"/>
                <w:sz w:val="16"/>
                <w:szCs w:val="16"/>
              </w:rPr>
            </w:pPr>
            <w:r w:rsidRPr="005D6BFC">
              <w:rPr>
                <w:rFonts w:ascii="Arial" w:eastAsia="Calibri" w:hAnsi="Arial" w:cs="Arial"/>
                <w:sz w:val="16"/>
                <w:szCs w:val="16"/>
              </w:rPr>
              <w:t>Naprawa w miejscu instalacji.</w:t>
            </w:r>
          </w:p>
          <w:p w:rsidR="00687DA0" w:rsidRPr="005D6BFC" w:rsidRDefault="00687DA0">
            <w:pPr>
              <w:rPr>
                <w:rFonts w:ascii="Arial" w:eastAsia="Calibri" w:hAnsi="Arial" w:cs="Arial"/>
                <w:sz w:val="16"/>
                <w:szCs w:val="16"/>
              </w:rPr>
            </w:pPr>
            <w:r w:rsidRPr="005D6BFC">
              <w:rPr>
                <w:rFonts w:ascii="Arial" w:eastAsia="Calibri" w:hAnsi="Arial" w:cs="Arial"/>
                <w:sz w:val="16"/>
                <w:szCs w:val="16"/>
              </w:rPr>
              <w:t>Wszystkie niezbędne kable do prawidłowej instalacji i pracy serwera,</w:t>
            </w:r>
          </w:p>
          <w:p w:rsidR="00687DA0" w:rsidRPr="005D6BFC" w:rsidRDefault="00687DA0">
            <w:pPr>
              <w:rPr>
                <w:rFonts w:ascii="Arial" w:eastAsia="Calibri" w:hAnsi="Arial" w:cs="Arial"/>
                <w:sz w:val="16"/>
                <w:szCs w:val="16"/>
              </w:rPr>
            </w:pPr>
            <w:r w:rsidRPr="005D6BFC">
              <w:rPr>
                <w:rFonts w:ascii="Arial" w:eastAsia="Calibri" w:hAnsi="Arial" w:cs="Arial"/>
                <w:sz w:val="16"/>
                <w:szCs w:val="16"/>
              </w:rPr>
              <w:t>Wszystkie niezbędne i aktualne zestawy poprawek Service Pack na oddzielnych nośnikach CD/DVD do zainstalowanego oprogramowania i sterowniki do zainstalowanych urządzeń na oddzielnych nośnikach CD/DVD.</w:t>
            </w:r>
          </w:p>
          <w:p w:rsidR="00687DA0" w:rsidRPr="005D6BFC" w:rsidRDefault="00687DA0">
            <w:pPr>
              <w:rPr>
                <w:rFonts w:ascii="Arial" w:eastAsia="Calibri" w:hAnsi="Arial" w:cs="Arial"/>
                <w:sz w:val="16"/>
                <w:szCs w:val="16"/>
              </w:rPr>
            </w:pPr>
            <w:r w:rsidRPr="005D6BFC">
              <w:rPr>
                <w:rFonts w:ascii="Arial" w:eastAsia="Calibri" w:hAnsi="Arial" w:cs="Arial"/>
                <w:sz w:val="16"/>
                <w:szCs w:val="16"/>
              </w:rPr>
              <w:t>Instrukcja obsługi serwera w języku polskim.</w:t>
            </w:r>
          </w:p>
          <w:p w:rsidR="00687DA0" w:rsidRPr="005D6BFC" w:rsidRDefault="00687DA0">
            <w:pPr>
              <w:rPr>
                <w:rFonts w:ascii="Arial" w:eastAsia="Calibri" w:hAnsi="Arial" w:cs="Arial"/>
                <w:sz w:val="16"/>
                <w:szCs w:val="16"/>
              </w:rPr>
            </w:pPr>
            <w:r w:rsidRPr="005D6BFC">
              <w:rPr>
                <w:rFonts w:ascii="Arial" w:eastAsia="Calibri" w:hAnsi="Arial" w:cs="Arial"/>
                <w:sz w:val="16"/>
                <w:szCs w:val="16"/>
              </w:rPr>
              <w:t>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7 dni przed datą dostawy.</w:t>
            </w:r>
          </w:p>
          <w:p w:rsidR="00687DA0" w:rsidRPr="005D6BFC" w:rsidRDefault="00687DA0">
            <w:pPr>
              <w:rPr>
                <w:rFonts w:ascii="Arial" w:eastAsia="Calibri" w:hAnsi="Arial" w:cs="Arial"/>
                <w:sz w:val="16"/>
                <w:szCs w:val="16"/>
              </w:rPr>
            </w:pPr>
            <w:r w:rsidRPr="005D6BFC">
              <w:rPr>
                <w:rFonts w:ascii="Arial" w:eastAsia="Calibri" w:hAnsi="Arial" w:cs="Arial"/>
                <w:sz w:val="16"/>
                <w:szCs w:val="16"/>
              </w:rPr>
              <w:t>Przeszkolenie pracowników z wszystkich funkcji realizowanych przez dostarczone oprogramowanie diagnostyczne.</w:t>
            </w:r>
          </w:p>
          <w:p w:rsidR="00687DA0" w:rsidRPr="005D6BFC" w:rsidRDefault="00687DA0">
            <w:pPr>
              <w:spacing w:after="200" w:line="276" w:lineRule="auto"/>
              <w:rPr>
                <w:rFonts w:ascii="Arial" w:eastAsia="Calibri" w:hAnsi="Arial" w:cs="Arial"/>
                <w:sz w:val="16"/>
                <w:szCs w:val="16"/>
              </w:rPr>
            </w:pPr>
          </w:p>
        </w:tc>
      </w:tr>
    </w:tbl>
    <w:p w:rsidR="00687DA0" w:rsidRDefault="00687DA0" w:rsidP="00FD653B">
      <w:pPr>
        <w:rPr>
          <w:rFonts w:ascii="Arial" w:hAnsi="Arial" w:cs="Arial"/>
          <w:b/>
          <w:sz w:val="20"/>
          <w:szCs w:val="20"/>
        </w:rPr>
      </w:pPr>
    </w:p>
    <w:p w:rsidR="005D4706" w:rsidRDefault="005D4706" w:rsidP="00FD653B">
      <w:pPr>
        <w:rPr>
          <w:rFonts w:ascii="Arial" w:hAnsi="Arial" w:cs="Arial"/>
          <w:b/>
          <w:sz w:val="20"/>
          <w:szCs w:val="20"/>
        </w:rPr>
      </w:pPr>
    </w:p>
    <w:p w:rsidR="00687DA0" w:rsidRDefault="00687DA0" w:rsidP="00FD653B">
      <w:pPr>
        <w:rPr>
          <w:rFonts w:ascii="Arial" w:hAnsi="Arial" w:cs="Arial"/>
          <w:b/>
          <w:sz w:val="20"/>
          <w:szCs w:val="20"/>
        </w:rPr>
      </w:pPr>
      <w:r>
        <w:rPr>
          <w:rFonts w:ascii="Arial" w:hAnsi="Arial" w:cs="Arial"/>
          <w:b/>
          <w:sz w:val="20"/>
          <w:szCs w:val="20"/>
        </w:rPr>
        <w:t>Pytanie Wykonawcy nr 6.</w:t>
      </w:r>
    </w:p>
    <w:p w:rsidR="00687DA0" w:rsidRPr="00687DA0" w:rsidRDefault="00687DA0" w:rsidP="00687DA0">
      <w:pPr>
        <w:spacing w:line="360" w:lineRule="auto"/>
        <w:ind w:left="425"/>
      </w:pPr>
      <w:r>
        <w:t xml:space="preserve">Czy dla zasilacza awaryjnego w pkt. 15 Zamawiający zaakceptuje zaoferowanie </w:t>
      </w:r>
      <w:proofErr w:type="spellStart"/>
      <w:r>
        <w:t>UPS’a</w:t>
      </w:r>
      <w:proofErr w:type="spellEnd"/>
      <w:r>
        <w:t xml:space="preserve"> APC z serii </w:t>
      </w:r>
      <w:proofErr w:type="spellStart"/>
      <w:r>
        <w:t>Back</w:t>
      </w:r>
      <w:proofErr w:type="spellEnd"/>
      <w:r>
        <w:t xml:space="preserve"> – UPS Pro posiadającego czas przełączania na baterię nie dłuższy niż 10 ms spełniającego pozostałe minimalne wymagania Zamawiającego?</w:t>
      </w:r>
    </w:p>
    <w:p w:rsidR="00687DA0" w:rsidRDefault="00687DA0" w:rsidP="005D6BFC">
      <w:pPr>
        <w:ind w:firstLine="426"/>
        <w:rPr>
          <w:rFonts w:ascii="Arial" w:hAnsi="Arial" w:cs="Arial"/>
          <w:b/>
          <w:sz w:val="20"/>
          <w:szCs w:val="20"/>
        </w:rPr>
      </w:pPr>
      <w:r>
        <w:rPr>
          <w:rFonts w:ascii="Arial" w:hAnsi="Arial" w:cs="Arial"/>
          <w:b/>
          <w:sz w:val="20"/>
          <w:szCs w:val="20"/>
        </w:rPr>
        <w:t>Odpowiedź  Zamawiającego:</w:t>
      </w:r>
    </w:p>
    <w:p w:rsidR="00687DA0" w:rsidRDefault="00687DA0" w:rsidP="005D6BFC">
      <w:pPr>
        <w:ind w:left="426"/>
      </w:pPr>
      <w:r w:rsidRPr="00687DA0">
        <w:rPr>
          <w:rFonts w:ascii="Arial" w:hAnsi="Arial" w:cs="Arial"/>
          <w:b/>
          <w:sz w:val="20"/>
          <w:szCs w:val="20"/>
        </w:rPr>
        <w:t xml:space="preserve"> </w:t>
      </w:r>
      <w:r>
        <w:t>Pozycja 15 przyjmuje  następujące brzmienie.</w:t>
      </w:r>
    </w:p>
    <w:p w:rsidR="005D4706" w:rsidRDefault="005D4706" w:rsidP="005D6BFC">
      <w:pPr>
        <w:tabs>
          <w:tab w:val="left" w:pos="5054"/>
        </w:tabs>
        <w:ind w:left="426"/>
        <w:jc w:val="both"/>
        <w:rPr>
          <w:rFonts w:ascii="Cambria" w:hAnsi="Cambria"/>
          <w:b/>
          <w:bCs/>
          <w:color w:val="4F81BD"/>
          <w:sz w:val="24"/>
          <w:szCs w:val="26"/>
        </w:rPr>
      </w:pPr>
      <w:bookmarkStart w:id="1" w:name="_Toc358295298"/>
    </w:p>
    <w:p w:rsidR="00687DA0" w:rsidRDefault="00687DA0" w:rsidP="005D6BFC">
      <w:pPr>
        <w:tabs>
          <w:tab w:val="left" w:pos="5054"/>
        </w:tabs>
        <w:ind w:left="426"/>
        <w:jc w:val="both"/>
        <w:rPr>
          <w:rFonts w:eastAsia="Calibri"/>
        </w:rPr>
      </w:pPr>
      <w:r>
        <w:rPr>
          <w:rFonts w:ascii="Cambria" w:hAnsi="Cambria"/>
          <w:b/>
          <w:bCs/>
          <w:color w:val="4F81BD"/>
          <w:sz w:val="24"/>
          <w:szCs w:val="26"/>
        </w:rPr>
        <w:t>15. Zasilacz awaryjny - szt. 1</w:t>
      </w:r>
      <w:bookmarkEnd w:id="1"/>
      <w:r>
        <w:rPr>
          <w:rFonts w:ascii="Cambria" w:hAnsi="Cambria"/>
          <w:b/>
          <w:bCs/>
          <w:color w:val="4F81BD"/>
          <w:sz w:val="24"/>
          <w:szCs w:val="26"/>
        </w:rPr>
        <w:t>4</w:t>
      </w:r>
    </w:p>
    <w:p w:rsidR="00687DA0" w:rsidRDefault="00687DA0" w:rsidP="005D6BFC">
      <w:pPr>
        <w:ind w:left="426"/>
        <w:jc w:val="both"/>
        <w:rPr>
          <w:rFonts w:eastAsia="Calibri"/>
        </w:rPr>
      </w:pPr>
      <w:r>
        <w:rPr>
          <w:rFonts w:eastAsia="Calibri"/>
        </w:rPr>
        <w:t>Zasilacze awaryjne będą elementami wyposażenia standardowego stanowiska biurowego. Głównym zadaniem urządzeń będzie umożliwienie zakończenia bieżącej pracy poprzez zapisanie danych oraz wyłączenie zestawu komputerowego.</w:t>
      </w:r>
    </w:p>
    <w:p w:rsidR="00FD653B" w:rsidRPr="00687DA0" w:rsidRDefault="00FD653B" w:rsidP="00687DA0">
      <w:pPr>
        <w:ind w:left="426"/>
        <w:rPr>
          <w:rFonts w:ascii="Arial" w:hAnsi="Arial" w:cs="Arial"/>
          <w:b/>
          <w:sz w:val="20"/>
          <w:szCs w:val="20"/>
        </w:rPr>
      </w:pPr>
    </w:p>
    <w:tbl>
      <w:tblPr>
        <w:tblpPr w:leftFromText="141" w:rightFromText="141" w:bottomFromText="20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687DA0" w:rsidTr="00687DA0">
        <w:tc>
          <w:tcPr>
            <w:tcW w:w="907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rsidP="007E1F36">
            <w:pPr>
              <w:spacing w:after="200" w:line="276" w:lineRule="auto"/>
              <w:jc w:val="center"/>
              <w:rPr>
                <w:rFonts w:eastAsia="Calibri"/>
                <w:b/>
                <w:sz w:val="18"/>
                <w:szCs w:val="18"/>
              </w:rPr>
            </w:pPr>
            <w:r>
              <w:rPr>
                <w:rFonts w:eastAsia="Calibri"/>
                <w:b/>
                <w:sz w:val="18"/>
                <w:szCs w:val="18"/>
              </w:rPr>
              <w:t>Dane podstawowe</w:t>
            </w:r>
          </w:p>
        </w:tc>
      </w:tr>
      <w:tr w:rsidR="00687DA0" w:rsidTr="00687DA0">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rsidP="007E1F36">
            <w:pPr>
              <w:spacing w:after="200" w:line="276" w:lineRule="auto"/>
              <w:rPr>
                <w:rFonts w:eastAsia="Calibri"/>
                <w:b/>
                <w:sz w:val="18"/>
                <w:szCs w:val="18"/>
              </w:rPr>
            </w:pPr>
            <w:r>
              <w:rPr>
                <w:rFonts w:eastAsia="Calibri"/>
                <w:b/>
                <w:sz w:val="18"/>
                <w:szCs w:val="18"/>
              </w:rPr>
              <w:t>Parametr</w:t>
            </w:r>
          </w:p>
        </w:tc>
        <w:tc>
          <w:tcPr>
            <w:tcW w:w="5953" w:type="dxa"/>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rsidP="007E1F36">
            <w:pPr>
              <w:spacing w:after="200" w:line="276" w:lineRule="auto"/>
              <w:rPr>
                <w:rFonts w:eastAsia="Calibri"/>
                <w:b/>
                <w:sz w:val="18"/>
                <w:szCs w:val="18"/>
              </w:rPr>
            </w:pPr>
            <w:r>
              <w:rPr>
                <w:rFonts w:eastAsia="Calibri"/>
                <w:b/>
                <w:sz w:val="18"/>
                <w:szCs w:val="18"/>
              </w:rPr>
              <w:t>Charakterystyka /wymagane parametry minimalne/</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Typ obudowy</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Wolnostojąca</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tabs>
                <w:tab w:val="left" w:pos="1644"/>
              </w:tabs>
              <w:spacing w:after="200" w:line="276" w:lineRule="auto"/>
              <w:rPr>
                <w:rFonts w:ascii="Arial" w:eastAsia="Calibri" w:hAnsi="Arial" w:cs="Arial"/>
                <w:sz w:val="16"/>
                <w:szCs w:val="16"/>
              </w:rPr>
            </w:pPr>
            <w:r w:rsidRPr="005D6BFC">
              <w:rPr>
                <w:rFonts w:ascii="Arial" w:eastAsia="Calibri" w:hAnsi="Arial" w:cs="Arial"/>
                <w:sz w:val="16"/>
                <w:szCs w:val="16"/>
              </w:rPr>
              <w:t>Architektura UPS</w:t>
            </w:r>
            <w:r w:rsidRPr="005D6BFC">
              <w:rPr>
                <w:rFonts w:ascii="Arial" w:eastAsia="Calibri" w:hAnsi="Arial" w:cs="Arial"/>
                <w:sz w:val="16"/>
                <w:szCs w:val="16"/>
              </w:rPr>
              <w:tab/>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 xml:space="preserve">Line – </w:t>
            </w:r>
            <w:proofErr w:type="spellStart"/>
            <w:r w:rsidRPr="005D6BFC">
              <w:rPr>
                <w:rFonts w:ascii="Arial" w:eastAsia="Calibri" w:hAnsi="Arial" w:cs="Arial"/>
                <w:sz w:val="16"/>
                <w:szCs w:val="16"/>
              </w:rPr>
              <w:t>interactive</w:t>
            </w:r>
            <w:proofErr w:type="spellEnd"/>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lastRenderedPageBreak/>
              <w:t>Napięcie wyjściowe</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230 V</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Moc wyjściowa – skuteczna</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Min 540 W</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Moc wyjściowa – pozorna</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Min 900 VA</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Częstotliwość na wyjściu</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 xml:space="preserve">50/60 </w:t>
            </w:r>
            <w:proofErr w:type="spellStart"/>
            <w:r w:rsidRPr="005D6BFC">
              <w:rPr>
                <w:rFonts w:ascii="Arial" w:eastAsia="Calibri" w:hAnsi="Arial" w:cs="Arial"/>
                <w:sz w:val="16"/>
                <w:szCs w:val="16"/>
              </w:rPr>
              <w:t>Hz</w:t>
            </w:r>
            <w:proofErr w:type="spellEnd"/>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Typ przebiegu</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Schodkowa aproksymacja sinusoidy</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Napięcie wejściowe</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230 V</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Częstotliwość na wejściu</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 xml:space="preserve">50/60 </w:t>
            </w:r>
            <w:proofErr w:type="spellStart"/>
            <w:r w:rsidRPr="005D6BFC">
              <w:rPr>
                <w:rFonts w:ascii="Arial" w:eastAsia="Calibri" w:hAnsi="Arial" w:cs="Arial"/>
                <w:sz w:val="16"/>
                <w:szCs w:val="16"/>
              </w:rPr>
              <w:t>Hz</w:t>
            </w:r>
            <w:proofErr w:type="spellEnd"/>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BC0420">
              <w:rPr>
                <w:rFonts w:ascii="Arial" w:eastAsia="Calibri" w:hAnsi="Arial" w:cs="Arial"/>
                <w:sz w:val="16"/>
                <w:szCs w:val="16"/>
                <w:highlight w:val="yellow"/>
              </w:rPr>
              <w:t>Czas przełączania</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BC0420">
              <w:rPr>
                <w:rFonts w:ascii="Arial" w:eastAsia="Calibri" w:hAnsi="Arial" w:cs="Arial"/>
                <w:sz w:val="16"/>
                <w:szCs w:val="16"/>
                <w:highlight w:val="yellow"/>
              </w:rPr>
              <w:t>maks. 10 ms</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 xml:space="preserve">Czas podtrzymania przy obciążeniu 50% </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Min 16 min.</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Czas podtrzymania przy obciążeniu100%</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Min 5 min.</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Porty komunikacji</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TAK</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Port zabezpieczający</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 xml:space="preserve">RJ45 linia modemowa, fax, </w:t>
            </w:r>
            <w:proofErr w:type="spellStart"/>
            <w:r w:rsidRPr="005D6BFC">
              <w:rPr>
                <w:rFonts w:ascii="Arial" w:eastAsia="Calibri" w:hAnsi="Arial" w:cs="Arial"/>
                <w:sz w:val="16"/>
                <w:szCs w:val="16"/>
              </w:rPr>
              <w:t>dsl</w:t>
            </w:r>
            <w:proofErr w:type="spellEnd"/>
            <w:r w:rsidRPr="005D6BFC">
              <w:rPr>
                <w:rFonts w:ascii="Arial" w:eastAsia="Calibri" w:hAnsi="Arial" w:cs="Arial"/>
                <w:sz w:val="16"/>
                <w:szCs w:val="16"/>
              </w:rPr>
              <w:t>, 10/100/1000 Base TX</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Liczba gniazd podtrzymujących min</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4</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Zimny start</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Tak</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Wskaźnik stanu przeciążenia</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Tak</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 xml:space="preserve">Sygnał dźwiękowy </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tak/praca z baterii, znaczne wyczerpanie baterii/</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Długość przewodu zasilania min</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1,8 m</w:t>
            </w:r>
          </w:p>
        </w:tc>
      </w:tr>
      <w:tr w:rsidR="00687DA0" w:rsidTr="00687DA0">
        <w:tc>
          <w:tcPr>
            <w:tcW w:w="3119"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 xml:space="preserve">Gwarancja </w:t>
            </w:r>
          </w:p>
        </w:tc>
        <w:tc>
          <w:tcPr>
            <w:tcW w:w="5953" w:type="dxa"/>
            <w:tcBorders>
              <w:top w:val="single" w:sz="4" w:space="0" w:color="auto"/>
              <w:left w:val="single" w:sz="4" w:space="0" w:color="auto"/>
              <w:bottom w:val="single" w:sz="4" w:space="0" w:color="auto"/>
              <w:right w:val="single" w:sz="4" w:space="0" w:color="auto"/>
            </w:tcBorders>
            <w:hideMark/>
          </w:tcPr>
          <w:p w:rsidR="00687DA0" w:rsidRPr="005D6BFC" w:rsidRDefault="00687DA0" w:rsidP="007E1F36">
            <w:pPr>
              <w:spacing w:after="200" w:line="276" w:lineRule="auto"/>
              <w:rPr>
                <w:rFonts w:ascii="Arial" w:eastAsia="Calibri" w:hAnsi="Arial" w:cs="Arial"/>
                <w:sz w:val="16"/>
                <w:szCs w:val="16"/>
              </w:rPr>
            </w:pPr>
            <w:r w:rsidRPr="005D6BFC">
              <w:rPr>
                <w:rFonts w:ascii="Arial" w:eastAsia="Calibri" w:hAnsi="Arial" w:cs="Arial"/>
                <w:sz w:val="16"/>
                <w:szCs w:val="16"/>
              </w:rPr>
              <w:t>24 miesiące</w:t>
            </w:r>
          </w:p>
        </w:tc>
      </w:tr>
    </w:tbl>
    <w:p w:rsidR="00687DA0" w:rsidRDefault="00687DA0" w:rsidP="009E2579">
      <w:pPr>
        <w:spacing w:line="360" w:lineRule="auto"/>
        <w:jc w:val="both"/>
        <w:rPr>
          <w:rFonts w:ascii="Arial" w:eastAsia="Times New Roman" w:hAnsi="Arial" w:cs="Arial"/>
          <w:b/>
          <w:sz w:val="20"/>
          <w:szCs w:val="20"/>
          <w:lang w:eastAsia="pl-PL"/>
        </w:rPr>
      </w:pPr>
    </w:p>
    <w:p w:rsidR="00687DA0" w:rsidRPr="00687DA0" w:rsidRDefault="00687DA0" w:rsidP="009E2579">
      <w:pPr>
        <w:spacing w:line="360" w:lineRule="auto"/>
        <w:jc w:val="both"/>
        <w:rPr>
          <w:rFonts w:ascii="Arial" w:eastAsia="Times New Roman" w:hAnsi="Arial" w:cs="Arial"/>
          <w:b/>
          <w:sz w:val="20"/>
          <w:szCs w:val="20"/>
          <w:lang w:eastAsia="pl-PL"/>
        </w:rPr>
      </w:pPr>
      <w:r w:rsidRPr="00687DA0">
        <w:rPr>
          <w:rFonts w:ascii="Arial" w:eastAsia="Times New Roman" w:hAnsi="Arial" w:cs="Arial"/>
          <w:b/>
          <w:sz w:val="20"/>
          <w:szCs w:val="20"/>
          <w:lang w:eastAsia="pl-PL"/>
        </w:rPr>
        <w:t>Pytanie Wykonawcy nr 7.</w:t>
      </w:r>
    </w:p>
    <w:p w:rsidR="00687DA0" w:rsidRDefault="00687DA0" w:rsidP="005D6BFC">
      <w:pPr>
        <w:spacing w:line="360" w:lineRule="auto"/>
        <w:ind w:left="426"/>
        <w:rPr>
          <w:rFonts w:ascii="Arial" w:hAnsi="Arial" w:cs="Arial"/>
          <w:sz w:val="20"/>
          <w:szCs w:val="20"/>
        </w:rPr>
      </w:pPr>
      <w:r w:rsidRPr="005D6BFC">
        <w:rPr>
          <w:rFonts w:ascii="Arial" w:hAnsi="Arial" w:cs="Arial"/>
          <w:sz w:val="20"/>
          <w:szCs w:val="20"/>
        </w:rPr>
        <w:t>Zamawiający w opisie urządzenia wielofunkcyjnego (kolor) z pkt. 7 SIWZ podał minimalną wartość zoom na poziomie 25400%. Na rynku nie występują urządzenia z takim poziomem zoom. Dlatego też prosimy o doprecyzowanie czy Zamawiający miał na myśli zakres zoom w przedziale 25-400%?</w:t>
      </w:r>
    </w:p>
    <w:p w:rsidR="005D6BFC" w:rsidRPr="005D6BFC" w:rsidRDefault="005D6BFC" w:rsidP="005D6BFC">
      <w:pPr>
        <w:spacing w:line="360" w:lineRule="auto"/>
        <w:ind w:left="426"/>
        <w:rPr>
          <w:rFonts w:ascii="Arial" w:hAnsi="Arial" w:cs="Arial"/>
          <w:sz w:val="20"/>
          <w:szCs w:val="20"/>
        </w:rPr>
      </w:pPr>
    </w:p>
    <w:p w:rsidR="005D6BFC" w:rsidRPr="005D6BFC" w:rsidRDefault="005D6BFC" w:rsidP="005D6BFC">
      <w:pPr>
        <w:spacing w:line="360" w:lineRule="auto"/>
        <w:rPr>
          <w:rFonts w:ascii="Arial" w:hAnsi="Arial" w:cs="Arial"/>
          <w:b/>
          <w:sz w:val="20"/>
          <w:szCs w:val="20"/>
        </w:rPr>
      </w:pPr>
      <w:r w:rsidRPr="005D6BFC">
        <w:rPr>
          <w:rFonts w:ascii="Arial" w:hAnsi="Arial" w:cs="Arial"/>
          <w:b/>
          <w:sz w:val="20"/>
          <w:szCs w:val="20"/>
        </w:rPr>
        <w:t xml:space="preserve">Odpowiedź </w:t>
      </w:r>
      <w:r w:rsidR="00210165">
        <w:rPr>
          <w:rFonts w:ascii="Arial" w:hAnsi="Arial" w:cs="Arial"/>
          <w:b/>
          <w:sz w:val="20"/>
          <w:szCs w:val="20"/>
        </w:rPr>
        <w:t xml:space="preserve"> </w:t>
      </w:r>
      <w:r w:rsidRPr="005D6BFC">
        <w:rPr>
          <w:rFonts w:ascii="Arial" w:hAnsi="Arial" w:cs="Arial"/>
          <w:b/>
          <w:sz w:val="20"/>
          <w:szCs w:val="20"/>
        </w:rPr>
        <w:t>Zamawiającego:</w:t>
      </w:r>
    </w:p>
    <w:p w:rsidR="005D6BFC" w:rsidRDefault="00687DA0" w:rsidP="005D6BFC">
      <w:pPr>
        <w:spacing w:line="360" w:lineRule="auto"/>
        <w:ind w:left="426"/>
      </w:pPr>
      <w:r w:rsidRPr="005D6BFC">
        <w:rPr>
          <w:rFonts w:ascii="Arial" w:hAnsi="Arial" w:cs="Arial"/>
          <w:sz w:val="20"/>
          <w:szCs w:val="20"/>
        </w:rPr>
        <w:t>Pozycja 7 powinna przyjąć następujące brzmienie</w:t>
      </w:r>
      <w:r>
        <w:t>:</w:t>
      </w:r>
    </w:p>
    <w:p w:rsidR="00687DA0" w:rsidRPr="005D6BFC" w:rsidRDefault="00687DA0" w:rsidP="005D6BFC">
      <w:pPr>
        <w:spacing w:line="360" w:lineRule="auto"/>
        <w:ind w:left="426"/>
        <w:rPr>
          <w:rFonts w:ascii="Arial" w:hAnsi="Arial" w:cs="Arial"/>
          <w:b/>
          <w:bCs/>
          <w:strike/>
          <w:color w:val="4F81BD"/>
          <w:sz w:val="20"/>
          <w:szCs w:val="20"/>
        </w:rPr>
      </w:pPr>
      <w:r w:rsidRPr="005D6BFC">
        <w:rPr>
          <w:rFonts w:ascii="Arial" w:hAnsi="Arial" w:cs="Arial"/>
          <w:b/>
          <w:bCs/>
          <w:color w:val="4F81BD"/>
          <w:sz w:val="20"/>
          <w:szCs w:val="20"/>
        </w:rPr>
        <w:t xml:space="preserve">7. Urządzenie wielofunkcyjne (kolor) - szt. 3 </w:t>
      </w:r>
    </w:p>
    <w:p w:rsidR="00687DA0" w:rsidRDefault="005D6BFC" w:rsidP="005D6BFC">
      <w:pPr>
        <w:spacing w:line="360" w:lineRule="auto"/>
        <w:ind w:firstLine="360"/>
        <w:jc w:val="both"/>
        <w:rPr>
          <w:rFonts w:eastAsia="Calibri"/>
        </w:rPr>
      </w:pPr>
      <w:r>
        <w:rPr>
          <w:rFonts w:ascii="Arial" w:eastAsia="Calibri" w:hAnsi="Arial" w:cs="Arial"/>
          <w:sz w:val="20"/>
          <w:szCs w:val="20"/>
        </w:rPr>
        <w:t xml:space="preserve"> </w:t>
      </w:r>
      <w:r w:rsidR="00687DA0" w:rsidRPr="005D6BFC">
        <w:rPr>
          <w:rFonts w:ascii="Arial" w:eastAsia="Calibri" w:hAnsi="Arial" w:cs="Arial"/>
          <w:sz w:val="20"/>
          <w:szCs w:val="20"/>
        </w:rPr>
        <w:t>Urządzenia wielofunkcyjne kolorowe</w:t>
      </w:r>
      <w:r w:rsidR="00687DA0">
        <w:rPr>
          <w:rFonts w:eastAsia="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636"/>
      </w:tblGrid>
      <w:tr w:rsidR="00687DA0" w:rsidTr="00687DA0">
        <w:tc>
          <w:tcPr>
            <w:tcW w:w="907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pPr>
              <w:spacing w:after="200" w:line="276" w:lineRule="auto"/>
              <w:jc w:val="center"/>
              <w:rPr>
                <w:rFonts w:eastAsia="Calibri"/>
                <w:sz w:val="18"/>
                <w:szCs w:val="18"/>
              </w:rPr>
            </w:pPr>
            <w:r>
              <w:rPr>
                <w:rFonts w:eastAsia="Calibri"/>
                <w:sz w:val="18"/>
                <w:szCs w:val="18"/>
              </w:rPr>
              <w:lastRenderedPageBreak/>
              <w:t>Dane podstawowe</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b/>
                <w:sz w:val="18"/>
                <w:szCs w:val="18"/>
              </w:rPr>
            </w:pPr>
            <w:r>
              <w:rPr>
                <w:rFonts w:eastAsia="Calibri"/>
                <w:b/>
                <w:sz w:val="18"/>
                <w:szCs w:val="18"/>
              </w:rPr>
              <w:t>Parametr</w:t>
            </w:r>
          </w:p>
        </w:tc>
        <w:tc>
          <w:tcPr>
            <w:tcW w:w="5636" w:type="dxa"/>
            <w:tcBorders>
              <w:top w:val="single" w:sz="4" w:space="0" w:color="auto"/>
              <w:left w:val="single" w:sz="4" w:space="0" w:color="auto"/>
              <w:bottom w:val="single" w:sz="4" w:space="0" w:color="auto"/>
              <w:right w:val="single" w:sz="4" w:space="0" w:color="auto"/>
            </w:tcBorders>
            <w:hideMark/>
          </w:tcPr>
          <w:p w:rsidR="00687DA0" w:rsidRDefault="00687DA0">
            <w:pPr>
              <w:spacing w:after="200" w:line="276" w:lineRule="auto"/>
              <w:rPr>
                <w:rFonts w:eastAsia="Calibri"/>
                <w:b/>
                <w:sz w:val="18"/>
                <w:szCs w:val="18"/>
              </w:rPr>
            </w:pPr>
            <w:r>
              <w:rPr>
                <w:rFonts w:eastAsia="Calibri"/>
                <w:b/>
                <w:sz w:val="18"/>
                <w:szCs w:val="18"/>
              </w:rPr>
              <w:t>Charakterystyka /wymagane parametry minimalne/</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pPr>
              <w:spacing w:after="200" w:line="276" w:lineRule="auto"/>
              <w:jc w:val="center"/>
              <w:rPr>
                <w:rFonts w:eastAsia="Calibri"/>
                <w:b/>
                <w:sz w:val="18"/>
                <w:szCs w:val="18"/>
              </w:rPr>
            </w:pPr>
            <w:r>
              <w:rPr>
                <w:rFonts w:eastAsia="Calibri"/>
                <w:b/>
                <w:sz w:val="18"/>
                <w:szCs w:val="18"/>
              </w:rPr>
              <w:t>Drukarka</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Rodzaj druku</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Kolorowy</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Prędkość druku</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Minimum 20 stron A4/minutę (mono/kolor)</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Język drukarki</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PCL5c, PCL6 (XL)</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Rozdzielczość</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Min 600 x 600 dip.</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Protokół sieciowy</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TCP/IP (Ipv4, Ipv6), IPX/SPX</w:t>
            </w:r>
          </w:p>
        </w:tc>
      </w:tr>
      <w:tr w:rsidR="00687DA0" w:rsidRPr="000B43F5"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Środowiska sieciowe</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Windows 2000/XP/VISTA/7/Server2003/Server2008/Server 2008R2/Novell Netware/</w:t>
            </w:r>
            <w:proofErr w:type="spellStart"/>
            <w:r w:rsidRPr="005D6BFC">
              <w:rPr>
                <w:rFonts w:ascii="Arial" w:eastAsia="Calibri" w:hAnsi="Arial" w:cs="Arial"/>
                <w:sz w:val="16"/>
                <w:szCs w:val="16"/>
                <w:lang w:val="en-US"/>
              </w:rPr>
              <w:t>SunSolaris</w:t>
            </w:r>
            <w:proofErr w:type="spellEnd"/>
            <w:r w:rsidRPr="005D6BFC">
              <w:rPr>
                <w:rFonts w:ascii="Arial" w:eastAsia="Calibri" w:hAnsi="Arial" w:cs="Arial"/>
                <w:sz w:val="16"/>
                <w:szCs w:val="16"/>
                <w:lang w:val="en-US"/>
              </w:rPr>
              <w:t xml:space="preserve">/HP-UX/SCO </w:t>
            </w:r>
            <w:proofErr w:type="spellStart"/>
            <w:r w:rsidRPr="005D6BFC">
              <w:rPr>
                <w:rFonts w:ascii="Arial" w:eastAsia="Calibri" w:hAnsi="Arial" w:cs="Arial"/>
                <w:sz w:val="16"/>
                <w:szCs w:val="16"/>
                <w:lang w:val="en-US"/>
              </w:rPr>
              <w:t>OpenServer</w:t>
            </w:r>
            <w:proofErr w:type="spellEnd"/>
            <w:r w:rsidRPr="005D6BFC">
              <w:rPr>
                <w:rFonts w:ascii="Arial" w:eastAsia="Calibri" w:hAnsi="Arial" w:cs="Arial"/>
                <w:sz w:val="16"/>
                <w:szCs w:val="16"/>
                <w:lang w:val="en-US"/>
              </w:rPr>
              <w:t>/</w:t>
            </w:r>
            <w:proofErr w:type="spellStart"/>
            <w:r w:rsidRPr="005D6BFC">
              <w:rPr>
                <w:rFonts w:ascii="Arial" w:eastAsia="Calibri" w:hAnsi="Arial" w:cs="Arial"/>
                <w:sz w:val="16"/>
                <w:szCs w:val="16"/>
                <w:lang w:val="en-US"/>
              </w:rPr>
              <w:t>RedHat</w:t>
            </w:r>
            <w:proofErr w:type="spellEnd"/>
            <w:r w:rsidRPr="005D6BFC">
              <w:rPr>
                <w:rFonts w:ascii="Arial" w:eastAsia="Calibri" w:hAnsi="Arial" w:cs="Arial"/>
                <w:sz w:val="16"/>
                <w:szCs w:val="16"/>
                <w:lang w:val="en-US"/>
              </w:rPr>
              <w:t xml:space="preserve"> Linux/IBM AIX/Macintosh OS X/SAP R/3/NDPS Gateway/AS/400</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Podłączenie</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Ethernet 10/100/1000,USB2.0</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pPr>
              <w:spacing w:after="200" w:line="276" w:lineRule="auto"/>
              <w:jc w:val="center"/>
              <w:rPr>
                <w:rFonts w:eastAsia="Calibri"/>
                <w:sz w:val="18"/>
                <w:szCs w:val="18"/>
                <w:lang w:val="en-US"/>
              </w:rPr>
            </w:pPr>
            <w:r>
              <w:rPr>
                <w:rFonts w:eastAsia="Calibri"/>
                <w:b/>
                <w:sz w:val="18"/>
                <w:szCs w:val="18"/>
              </w:rPr>
              <w:t>Kopiarka</w:t>
            </w:r>
          </w:p>
        </w:tc>
      </w:tr>
      <w:tr w:rsidR="00687DA0" w:rsidTr="00BC0420">
        <w:trPr>
          <w:trHeight w:val="476"/>
        </w:trPr>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Rozdzielczość</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 xml:space="preserve">Min 600 </w:t>
            </w:r>
            <w:proofErr w:type="spellStart"/>
            <w:r w:rsidRPr="005D6BFC">
              <w:rPr>
                <w:rFonts w:ascii="Arial" w:eastAsia="Calibri" w:hAnsi="Arial" w:cs="Arial"/>
                <w:sz w:val="16"/>
                <w:szCs w:val="16"/>
              </w:rPr>
              <w:t>dpi</w:t>
            </w:r>
            <w:proofErr w:type="spellEnd"/>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BC0420" w:rsidRDefault="00687DA0">
            <w:pPr>
              <w:spacing w:after="200" w:line="276" w:lineRule="auto"/>
              <w:rPr>
                <w:rFonts w:ascii="Arial" w:eastAsia="Calibri" w:hAnsi="Arial" w:cs="Arial"/>
                <w:sz w:val="16"/>
                <w:szCs w:val="16"/>
                <w:highlight w:val="yellow"/>
              </w:rPr>
            </w:pPr>
            <w:r w:rsidRPr="00BC0420">
              <w:rPr>
                <w:rFonts w:ascii="Arial" w:eastAsia="Calibri" w:hAnsi="Arial" w:cs="Arial"/>
                <w:sz w:val="16"/>
                <w:szCs w:val="16"/>
                <w:highlight w:val="yellow"/>
              </w:rPr>
              <w:t>Zoom</w:t>
            </w:r>
          </w:p>
        </w:tc>
        <w:tc>
          <w:tcPr>
            <w:tcW w:w="5636" w:type="dxa"/>
            <w:tcBorders>
              <w:top w:val="single" w:sz="4" w:space="0" w:color="auto"/>
              <w:left w:val="single" w:sz="4" w:space="0" w:color="auto"/>
              <w:bottom w:val="single" w:sz="4" w:space="0" w:color="auto"/>
              <w:right w:val="single" w:sz="4" w:space="0" w:color="auto"/>
            </w:tcBorders>
            <w:hideMark/>
          </w:tcPr>
          <w:p w:rsidR="00687DA0" w:rsidRPr="00BC0420" w:rsidRDefault="00687DA0">
            <w:pPr>
              <w:spacing w:after="200" w:line="276" w:lineRule="auto"/>
              <w:rPr>
                <w:rFonts w:ascii="Arial" w:eastAsia="Calibri" w:hAnsi="Arial" w:cs="Arial"/>
                <w:sz w:val="16"/>
                <w:szCs w:val="16"/>
                <w:highlight w:val="yellow"/>
              </w:rPr>
            </w:pPr>
            <w:r w:rsidRPr="00BC0420">
              <w:rPr>
                <w:rFonts w:ascii="Arial" w:eastAsia="Calibri" w:hAnsi="Arial" w:cs="Arial"/>
                <w:sz w:val="16"/>
                <w:szCs w:val="16"/>
                <w:highlight w:val="yellow"/>
              </w:rPr>
              <w:t>Min 25% - 400%</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Kopiowanie wielokrotne</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Min 999 stron</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Prędkość wykonania pierwszej kopii</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Nie dłużej niż 8/10 sekundy (mono/kolor)</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pPr>
              <w:spacing w:after="200" w:line="276" w:lineRule="auto"/>
              <w:jc w:val="center"/>
              <w:rPr>
                <w:rFonts w:eastAsia="Calibri"/>
                <w:sz w:val="18"/>
                <w:szCs w:val="18"/>
              </w:rPr>
            </w:pPr>
            <w:r>
              <w:rPr>
                <w:rFonts w:eastAsia="Calibri"/>
                <w:b/>
                <w:sz w:val="18"/>
                <w:szCs w:val="18"/>
              </w:rPr>
              <w:t>Skaner</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Rozdzielczość</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Min 600 dpi</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Rodzaj skanera</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 xml:space="preserve">Min </w:t>
            </w:r>
            <w:proofErr w:type="spellStart"/>
            <w:r w:rsidRPr="005D6BFC">
              <w:rPr>
                <w:rFonts w:ascii="Arial" w:eastAsia="Calibri" w:hAnsi="Arial" w:cs="Arial"/>
                <w:sz w:val="16"/>
                <w:szCs w:val="16"/>
                <w:lang w:val="en-US"/>
              </w:rPr>
              <w:t>Kolorowy</w:t>
            </w:r>
            <w:proofErr w:type="spellEnd"/>
            <w:r w:rsidRPr="005D6BFC">
              <w:rPr>
                <w:rFonts w:ascii="Arial" w:eastAsia="Calibri" w:hAnsi="Arial" w:cs="Arial"/>
                <w:sz w:val="16"/>
                <w:szCs w:val="16"/>
                <w:lang w:val="en-US"/>
              </w:rPr>
              <w:t xml:space="preserve">, </w:t>
            </w:r>
            <w:proofErr w:type="spellStart"/>
            <w:r w:rsidRPr="005D6BFC">
              <w:rPr>
                <w:rFonts w:ascii="Arial" w:eastAsia="Calibri" w:hAnsi="Arial" w:cs="Arial"/>
                <w:sz w:val="16"/>
                <w:szCs w:val="16"/>
                <w:lang w:val="en-US"/>
              </w:rPr>
              <w:t>sieciowy</w:t>
            </w:r>
            <w:proofErr w:type="spellEnd"/>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 xml:space="preserve">Rozmiar oryginału </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lang w:val="en-US"/>
              </w:rPr>
            </w:pPr>
            <w:r w:rsidRPr="005D6BFC">
              <w:rPr>
                <w:rFonts w:ascii="Arial" w:eastAsia="Calibri" w:hAnsi="Arial" w:cs="Arial"/>
                <w:sz w:val="16"/>
                <w:szCs w:val="16"/>
                <w:lang w:val="en-US"/>
              </w:rPr>
              <w:t>A5-A3</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Skanowanie do e-mail</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Poprzez SMTP, POP3</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Skanowanie do foldera</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Poprzez SMB, FTP lub protokół NCP</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pPr>
              <w:spacing w:after="200" w:line="276" w:lineRule="auto"/>
              <w:jc w:val="center"/>
              <w:rPr>
                <w:rFonts w:eastAsia="Calibri"/>
                <w:sz w:val="18"/>
                <w:szCs w:val="18"/>
              </w:rPr>
            </w:pPr>
            <w:r>
              <w:rPr>
                <w:rFonts w:eastAsia="Calibri"/>
                <w:b/>
                <w:sz w:val="18"/>
                <w:szCs w:val="18"/>
              </w:rPr>
              <w:t>Pozostałe parametry</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 xml:space="preserve">Dwie szuflady na papier </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Min 2 x 250 arkuszy A5-A3</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Podajnik boczny na papier</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Min 1 x 100 arkuszy A5-A3</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Podajnik oryginałów dwustronnych</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Min o pojemności 50 arkuszy</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Duplex</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Automatyczny Tak</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Szafka pod urządzenie</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lastRenderedPageBreak/>
              <w:t>Oprogramowanie do zarządzania i konfigurowania urządzenia</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Możliwość pełnego zarządzania urządzenia przez www</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sz w:val="16"/>
                <w:szCs w:val="16"/>
              </w:rPr>
            </w:pPr>
            <w:r w:rsidRPr="005D6BFC">
              <w:rPr>
                <w:rFonts w:ascii="Arial" w:eastAsia="Calibri" w:hAnsi="Arial" w:cs="Arial"/>
                <w:sz w:val="16"/>
                <w:szCs w:val="16"/>
              </w:rPr>
              <w:t>Panel użytkownika z komunikatami w języku polskim</w:t>
            </w:r>
          </w:p>
        </w:tc>
      </w:tr>
      <w:tr w:rsidR="00687DA0" w:rsidTr="00687DA0">
        <w:tc>
          <w:tcPr>
            <w:tcW w:w="907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87DA0" w:rsidRDefault="00687DA0">
            <w:pPr>
              <w:spacing w:after="200" w:line="276" w:lineRule="auto"/>
              <w:jc w:val="center"/>
              <w:rPr>
                <w:rFonts w:eastAsia="Calibri"/>
                <w:b/>
                <w:sz w:val="18"/>
                <w:szCs w:val="18"/>
              </w:rPr>
            </w:pPr>
            <w:r>
              <w:rPr>
                <w:rFonts w:eastAsia="Calibri"/>
                <w:b/>
                <w:sz w:val="18"/>
                <w:szCs w:val="18"/>
              </w:rPr>
              <w:t>Gwarancja</w:t>
            </w:r>
          </w:p>
        </w:tc>
      </w:tr>
      <w:tr w:rsidR="00687DA0" w:rsidTr="00687DA0">
        <w:tc>
          <w:tcPr>
            <w:tcW w:w="34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b/>
                <w:sz w:val="16"/>
                <w:szCs w:val="16"/>
              </w:rPr>
            </w:pPr>
            <w:r w:rsidRPr="005D6BFC">
              <w:rPr>
                <w:rFonts w:ascii="Arial" w:eastAsia="Calibri" w:hAnsi="Arial" w:cs="Arial"/>
                <w:sz w:val="16"/>
                <w:szCs w:val="16"/>
              </w:rPr>
              <w:t>36 miesiące w miejscu instalacji</w:t>
            </w:r>
          </w:p>
        </w:tc>
        <w:tc>
          <w:tcPr>
            <w:tcW w:w="5636" w:type="dxa"/>
            <w:tcBorders>
              <w:top w:val="single" w:sz="4" w:space="0" w:color="auto"/>
              <w:left w:val="single" w:sz="4" w:space="0" w:color="auto"/>
              <w:bottom w:val="single" w:sz="4" w:space="0" w:color="auto"/>
              <w:right w:val="single" w:sz="4" w:space="0" w:color="auto"/>
            </w:tcBorders>
            <w:hideMark/>
          </w:tcPr>
          <w:p w:rsidR="00687DA0" w:rsidRPr="005D6BFC" w:rsidRDefault="00687DA0">
            <w:pPr>
              <w:spacing w:after="200" w:line="276" w:lineRule="auto"/>
              <w:rPr>
                <w:rFonts w:ascii="Arial" w:eastAsia="Calibri" w:hAnsi="Arial" w:cs="Arial"/>
                <w:b/>
                <w:sz w:val="16"/>
                <w:szCs w:val="16"/>
              </w:rPr>
            </w:pPr>
            <w:r w:rsidRPr="005D6BFC">
              <w:rPr>
                <w:rFonts w:ascii="Arial" w:eastAsia="Calibri" w:hAnsi="Arial" w:cs="Arial"/>
                <w:sz w:val="16"/>
                <w:szCs w:val="16"/>
              </w:rPr>
              <w:t>Koszt przeglądów w okresie gwarancyjnym wkalkulowany w cenę + 1 krotna wymiana kompletnego toru wydruku, jeśli wystąpi w trakcie okresu gwarancji wliczona w cenę</w:t>
            </w:r>
          </w:p>
        </w:tc>
      </w:tr>
    </w:tbl>
    <w:p w:rsidR="00687DA0" w:rsidRDefault="00687DA0" w:rsidP="009E2579">
      <w:pPr>
        <w:spacing w:line="360" w:lineRule="auto"/>
        <w:jc w:val="both"/>
        <w:rPr>
          <w:rFonts w:ascii="Arial" w:eastAsia="Times New Roman" w:hAnsi="Arial" w:cs="Arial"/>
          <w:sz w:val="20"/>
          <w:szCs w:val="20"/>
          <w:lang w:eastAsia="pl-PL"/>
        </w:rPr>
      </w:pPr>
    </w:p>
    <w:p w:rsidR="00687DA0" w:rsidRDefault="007B08B9" w:rsidP="009E2579">
      <w:pPr>
        <w:spacing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Wykonawcy nr 8.</w:t>
      </w:r>
    </w:p>
    <w:p w:rsidR="007B08B9" w:rsidRPr="007B08B9" w:rsidRDefault="007B08B9" w:rsidP="007B08B9">
      <w:pPr>
        <w:spacing w:line="360" w:lineRule="auto"/>
        <w:jc w:val="both"/>
        <w:rPr>
          <w:rFonts w:ascii="Arial" w:hAnsi="Arial" w:cs="Arial"/>
          <w:sz w:val="20"/>
          <w:szCs w:val="20"/>
        </w:rPr>
      </w:pPr>
      <w:r w:rsidRPr="007B08B9">
        <w:rPr>
          <w:rFonts w:ascii="Arial" w:hAnsi="Arial" w:cs="Arial"/>
          <w:sz w:val="20"/>
          <w:szCs w:val="20"/>
        </w:rPr>
        <w:t>W związku z toczącym się postępowaniem zwracamy się do Zamawiającego z następującym zapytaniem:</w:t>
      </w:r>
    </w:p>
    <w:p w:rsidR="007B08B9" w:rsidRPr="007B08B9" w:rsidRDefault="007B08B9" w:rsidP="007B08B9">
      <w:pPr>
        <w:pStyle w:val="Akapitzlist"/>
        <w:numPr>
          <w:ilvl w:val="0"/>
          <w:numId w:val="5"/>
        </w:numPr>
        <w:spacing w:after="0" w:line="360" w:lineRule="auto"/>
        <w:jc w:val="both"/>
        <w:rPr>
          <w:rFonts w:ascii="Arial" w:hAnsi="Arial" w:cs="Arial"/>
          <w:sz w:val="20"/>
          <w:szCs w:val="20"/>
        </w:rPr>
      </w:pPr>
      <w:r w:rsidRPr="007B08B9">
        <w:rPr>
          <w:rFonts w:ascii="Arial" w:hAnsi="Arial" w:cs="Arial"/>
          <w:sz w:val="20"/>
          <w:szCs w:val="20"/>
        </w:rPr>
        <w:t xml:space="preserve">Z informacji otrzymanych od przedstawicieli z branży systemów sprzedaży biletów wiemy, </w:t>
      </w:r>
      <w:r>
        <w:rPr>
          <w:rFonts w:ascii="Arial" w:hAnsi="Arial" w:cs="Arial"/>
          <w:sz w:val="20"/>
          <w:szCs w:val="20"/>
        </w:rPr>
        <w:br/>
      </w:r>
      <w:r w:rsidRPr="007B08B9">
        <w:rPr>
          <w:rFonts w:ascii="Arial" w:hAnsi="Arial" w:cs="Arial"/>
          <w:sz w:val="20"/>
          <w:szCs w:val="20"/>
        </w:rPr>
        <w:t xml:space="preserve">że drukarka biletowa spełniająca wszystkie określone w SIWZ parametry nie istnieje. Nie ma na rynku urządzenia drukującego obustronnie – technologia duplex stosowana jest w drukarkach biurowych. Głowice termiczne, w jakie wyposażone są drukarki biletowe drukują tylko </w:t>
      </w:r>
      <w:r>
        <w:rPr>
          <w:rFonts w:ascii="Arial" w:hAnsi="Arial" w:cs="Arial"/>
          <w:sz w:val="20"/>
          <w:szCs w:val="20"/>
        </w:rPr>
        <w:br/>
      </w:r>
      <w:r w:rsidRPr="007B08B9">
        <w:rPr>
          <w:rFonts w:ascii="Arial" w:hAnsi="Arial" w:cs="Arial"/>
          <w:sz w:val="20"/>
          <w:szCs w:val="20"/>
        </w:rPr>
        <w:t xml:space="preserve">i wyłącznie z jednej strony. Prosimy o usunięcie konieczności spełnienia tego warunku. Nie istnieje także drukarka biletowa posiadająca wbudowany serwer wydruku. Prosimy o usunięcie konieczności spełnienia tego warunku. </w:t>
      </w:r>
    </w:p>
    <w:p w:rsidR="007B08B9" w:rsidRPr="007B08B9" w:rsidRDefault="007B08B9" w:rsidP="007B08B9">
      <w:pPr>
        <w:pStyle w:val="Akapitzlist"/>
        <w:spacing w:after="0" w:line="360" w:lineRule="auto"/>
        <w:jc w:val="both"/>
        <w:rPr>
          <w:rFonts w:ascii="Arial" w:hAnsi="Arial" w:cs="Arial"/>
          <w:sz w:val="20"/>
          <w:szCs w:val="20"/>
        </w:rPr>
      </w:pPr>
      <w:r w:rsidRPr="007B08B9">
        <w:rPr>
          <w:rFonts w:ascii="Arial" w:hAnsi="Arial" w:cs="Arial"/>
          <w:sz w:val="20"/>
          <w:szCs w:val="20"/>
        </w:rPr>
        <w:t xml:space="preserve">Nie ma także drukarki, która posiadałaby rozdzielczość  wydruku 300 DPI przy prędkości 12”/s. Maksymalne parametry dla drukarki spełniającej pozostałe parametry to 203 DPI przy prędkości 12”/s lub 300 DPI przy prędkości 8”/s. Znając specyfikę urządzeń współpracujących </w:t>
      </w:r>
      <w:r>
        <w:rPr>
          <w:rFonts w:ascii="Arial" w:hAnsi="Arial" w:cs="Arial"/>
          <w:sz w:val="20"/>
          <w:szCs w:val="20"/>
        </w:rPr>
        <w:br/>
      </w:r>
      <w:r w:rsidRPr="007B08B9">
        <w:rPr>
          <w:rFonts w:ascii="Arial" w:hAnsi="Arial" w:cs="Arial"/>
          <w:sz w:val="20"/>
          <w:szCs w:val="20"/>
        </w:rPr>
        <w:t>z systemami sprzedaży biletów proponujemy pozostawienie  możliwości szybszego druku biletów tj. 12”/s (304,8 mm/s) i rozdzielczości 203 DPI. Rozdzielczość wydruku informacji tekstowych z dedykowanego oprogramowania biletowego nie ma większego znaczenia, a 203 DPI jest zdecydowanie wystarczającym parametrem. Funkcje te nie wpłyną na pogorszenie funkcjonalności u</w:t>
      </w:r>
      <w:r w:rsidR="00FE6F9B">
        <w:rPr>
          <w:rFonts w:ascii="Arial" w:hAnsi="Arial" w:cs="Arial"/>
          <w:sz w:val="20"/>
          <w:szCs w:val="20"/>
        </w:rPr>
        <w:t>rządzenia</w:t>
      </w:r>
      <w:r w:rsidRPr="007B08B9">
        <w:rPr>
          <w:rFonts w:ascii="Arial" w:hAnsi="Arial" w:cs="Arial"/>
          <w:sz w:val="20"/>
          <w:szCs w:val="20"/>
        </w:rPr>
        <w:t xml:space="preserve">, gdyż pozostałe zapisy i tak wymuszają , aby dostarczyć urządzenie z najwyższej półki, spośród urządzeń z serii drukarek przemysłowych. </w:t>
      </w:r>
    </w:p>
    <w:p w:rsidR="007B08B9" w:rsidRDefault="007B08B9" w:rsidP="007B08B9">
      <w:pPr>
        <w:rPr>
          <w:rFonts w:ascii="Arial" w:hAnsi="Arial" w:cs="Arial"/>
          <w:b/>
          <w:sz w:val="20"/>
          <w:szCs w:val="20"/>
          <w:u w:val="single"/>
        </w:rPr>
      </w:pPr>
    </w:p>
    <w:p w:rsidR="007B08B9" w:rsidRDefault="007B08B9" w:rsidP="007B08B9">
      <w:pPr>
        <w:rPr>
          <w:rFonts w:ascii="Arial" w:hAnsi="Arial" w:cs="Arial"/>
          <w:b/>
          <w:sz w:val="20"/>
          <w:szCs w:val="20"/>
          <w:u w:val="single"/>
        </w:rPr>
      </w:pPr>
    </w:p>
    <w:p w:rsidR="007B08B9" w:rsidRPr="007B08B9" w:rsidRDefault="007B08B9" w:rsidP="007B08B9">
      <w:pPr>
        <w:rPr>
          <w:rFonts w:ascii="Arial" w:hAnsi="Arial" w:cs="Arial"/>
          <w:b/>
          <w:sz w:val="20"/>
          <w:szCs w:val="20"/>
          <w:u w:val="single"/>
        </w:rPr>
      </w:pPr>
      <w:r w:rsidRPr="007B08B9">
        <w:rPr>
          <w:rFonts w:ascii="Arial" w:hAnsi="Arial" w:cs="Arial"/>
          <w:b/>
          <w:sz w:val="20"/>
          <w:szCs w:val="20"/>
          <w:u w:val="single"/>
        </w:rPr>
        <w:t xml:space="preserve">Odpowiedź </w:t>
      </w:r>
      <w:r>
        <w:rPr>
          <w:rFonts w:ascii="Arial" w:hAnsi="Arial" w:cs="Arial"/>
          <w:b/>
          <w:sz w:val="20"/>
          <w:szCs w:val="20"/>
          <w:u w:val="single"/>
        </w:rPr>
        <w:t xml:space="preserve"> </w:t>
      </w:r>
      <w:r w:rsidRPr="007B08B9">
        <w:rPr>
          <w:rFonts w:ascii="Arial" w:hAnsi="Arial" w:cs="Arial"/>
          <w:b/>
          <w:sz w:val="20"/>
          <w:szCs w:val="20"/>
          <w:u w:val="single"/>
        </w:rPr>
        <w:t>Zamawiającego.</w:t>
      </w:r>
    </w:p>
    <w:p w:rsidR="007B08B9" w:rsidRDefault="007B08B9" w:rsidP="007B08B9">
      <w:r>
        <w:t>Pozycja 11 przyjmuje następujące brzmienie:</w:t>
      </w:r>
    </w:p>
    <w:p w:rsidR="007B08B9" w:rsidRDefault="007B08B9" w:rsidP="007B08B9">
      <w:pPr>
        <w:keepNext/>
        <w:keepLines/>
        <w:spacing w:before="200"/>
        <w:jc w:val="both"/>
        <w:outlineLvl w:val="1"/>
        <w:rPr>
          <w:rFonts w:ascii="Cambria" w:hAnsi="Cambria"/>
          <w:b/>
          <w:bCs/>
          <w:color w:val="4F81BD"/>
          <w:sz w:val="24"/>
          <w:szCs w:val="26"/>
        </w:rPr>
      </w:pPr>
      <w:r>
        <w:rPr>
          <w:rFonts w:ascii="Cambria" w:hAnsi="Cambria"/>
          <w:b/>
          <w:bCs/>
          <w:color w:val="4F81BD"/>
          <w:sz w:val="24"/>
          <w:szCs w:val="26"/>
        </w:rPr>
        <w:t>11. Drukarka do biletów- szt. 10</w:t>
      </w:r>
    </w:p>
    <w:p w:rsidR="007B08B9" w:rsidRDefault="007B08B9" w:rsidP="007B08B9">
      <w:pPr>
        <w:ind w:left="360" w:firstLine="348"/>
        <w:jc w:val="both"/>
        <w:rPr>
          <w:rFonts w:eastAsia="Calibri"/>
        </w:rPr>
      </w:pPr>
      <w:r>
        <w:rPr>
          <w:rFonts w:eastAsia="Calibri"/>
        </w:rPr>
        <w:t>Drukarka zlokalizowana w punktach obsługi klienta.</w:t>
      </w:r>
      <w:r>
        <w:rPr>
          <w:color w:val="000000"/>
        </w:rPr>
        <w:t xml:space="preserve"> Specjalizowane urządzenie do szybkiego druku biletów wraz z kodami kreskowymi na specjalnie pod drukowanym podłożu w formie rolki.</w:t>
      </w:r>
      <w:r>
        <w:rPr>
          <w:color w:val="000000"/>
        </w:rPr>
        <w:br/>
      </w:r>
    </w:p>
    <w:p w:rsidR="00FE6F9B" w:rsidRDefault="00FE6F9B" w:rsidP="007B08B9">
      <w:pPr>
        <w:ind w:left="360" w:firstLine="348"/>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595"/>
      </w:tblGrid>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shd w:val="pct10" w:color="auto" w:fill="auto"/>
            <w:noWrap/>
            <w:hideMark/>
          </w:tcPr>
          <w:p w:rsidR="007B08B9" w:rsidRDefault="007B08B9">
            <w:pPr>
              <w:spacing w:after="200"/>
              <w:jc w:val="center"/>
              <w:rPr>
                <w:rFonts w:eastAsia="Calibri"/>
                <w:b/>
                <w:sz w:val="16"/>
                <w:szCs w:val="16"/>
              </w:rPr>
            </w:pPr>
            <w:r>
              <w:rPr>
                <w:rFonts w:eastAsia="Calibri"/>
                <w:b/>
                <w:sz w:val="16"/>
                <w:szCs w:val="16"/>
              </w:rPr>
              <w:lastRenderedPageBreak/>
              <w:t>Typ</w:t>
            </w:r>
          </w:p>
        </w:tc>
        <w:tc>
          <w:tcPr>
            <w:tcW w:w="6595" w:type="dxa"/>
            <w:tcBorders>
              <w:top w:val="single" w:sz="4" w:space="0" w:color="auto"/>
              <w:left w:val="single" w:sz="4" w:space="0" w:color="auto"/>
              <w:bottom w:val="single" w:sz="4" w:space="0" w:color="auto"/>
              <w:right w:val="single" w:sz="4" w:space="0" w:color="auto"/>
            </w:tcBorders>
            <w:shd w:val="pct10" w:color="auto" w:fill="auto"/>
            <w:noWrap/>
            <w:hideMark/>
          </w:tcPr>
          <w:p w:rsidR="007B08B9" w:rsidRDefault="007B08B9">
            <w:pPr>
              <w:spacing w:after="200"/>
              <w:jc w:val="center"/>
              <w:rPr>
                <w:rFonts w:eastAsia="Calibri"/>
                <w:b/>
                <w:sz w:val="16"/>
                <w:szCs w:val="16"/>
              </w:rPr>
            </w:pPr>
            <w:r>
              <w:rPr>
                <w:rFonts w:eastAsia="Calibri"/>
                <w:b/>
                <w:sz w:val="16"/>
                <w:szCs w:val="16"/>
              </w:rPr>
              <w:t>Parametry</w:t>
            </w:r>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Sposób druku</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proofErr w:type="spellStart"/>
            <w:r>
              <w:rPr>
                <w:rFonts w:eastAsia="Calibri"/>
                <w:sz w:val="16"/>
                <w:szCs w:val="16"/>
              </w:rPr>
              <w:t>Termotransferowy</w:t>
            </w:r>
            <w:proofErr w:type="spellEnd"/>
            <w:r>
              <w:rPr>
                <w:rFonts w:eastAsia="Calibri"/>
                <w:sz w:val="16"/>
                <w:szCs w:val="16"/>
              </w:rPr>
              <w:t xml:space="preserve"> , termiczny</w:t>
            </w:r>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sidRPr="00A8190B">
              <w:rPr>
                <w:rFonts w:eastAsia="Calibri"/>
                <w:sz w:val="16"/>
                <w:szCs w:val="16"/>
                <w:highlight w:val="yellow"/>
              </w:rPr>
              <w:t>Rozdzielczość</w:t>
            </w:r>
            <w:r>
              <w:rPr>
                <w:rFonts w:eastAsia="Calibri"/>
                <w:sz w:val="16"/>
                <w:szCs w:val="16"/>
              </w:rPr>
              <w:t xml:space="preserve"> </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highlight w:val="yellow"/>
              </w:rPr>
              <w:t xml:space="preserve">Min 200 </w:t>
            </w:r>
            <w:proofErr w:type="spellStart"/>
            <w:r>
              <w:rPr>
                <w:rFonts w:eastAsia="Calibri"/>
                <w:sz w:val="16"/>
                <w:szCs w:val="16"/>
                <w:highlight w:val="yellow"/>
              </w:rPr>
              <w:t>dpi</w:t>
            </w:r>
            <w:proofErr w:type="spellEnd"/>
            <w:r>
              <w:rPr>
                <w:rFonts w:eastAsia="Calibri"/>
                <w:sz w:val="16"/>
                <w:szCs w:val="16"/>
              </w:rPr>
              <w:t xml:space="preserve"> </w:t>
            </w:r>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Prędkość wydruku</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Min 300mm/</w:t>
            </w:r>
            <w:proofErr w:type="spellStart"/>
            <w:r>
              <w:rPr>
                <w:rFonts w:eastAsia="Calibri"/>
                <w:sz w:val="16"/>
                <w:szCs w:val="16"/>
              </w:rPr>
              <w:t>sek</w:t>
            </w:r>
            <w:proofErr w:type="spellEnd"/>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Urządzenie tnące</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Gilotyna do automatycznego odcinania biletów</w:t>
            </w:r>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Pr="00A8190B" w:rsidRDefault="007B08B9">
            <w:pPr>
              <w:spacing w:after="200"/>
              <w:rPr>
                <w:rFonts w:eastAsia="Calibri"/>
                <w:sz w:val="16"/>
                <w:szCs w:val="16"/>
                <w:highlight w:val="yellow"/>
              </w:rPr>
            </w:pPr>
            <w:r w:rsidRPr="00A8190B">
              <w:rPr>
                <w:rFonts w:eastAsia="Calibri"/>
                <w:sz w:val="16"/>
                <w:szCs w:val="16"/>
                <w:highlight w:val="yellow"/>
              </w:rPr>
              <w:t>Druk dwustronny</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highlight w:val="yellow"/>
              </w:rPr>
              <w:t>Nie</w:t>
            </w:r>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Pr="00A8190B" w:rsidRDefault="007B08B9">
            <w:pPr>
              <w:spacing w:after="200"/>
              <w:rPr>
                <w:rFonts w:eastAsia="Calibri"/>
                <w:sz w:val="16"/>
                <w:szCs w:val="16"/>
                <w:highlight w:val="yellow"/>
              </w:rPr>
            </w:pPr>
            <w:r w:rsidRPr="00A8190B">
              <w:rPr>
                <w:rFonts w:eastAsia="Calibri"/>
                <w:sz w:val="16"/>
                <w:szCs w:val="16"/>
                <w:highlight w:val="yellow"/>
              </w:rPr>
              <w:t>Serwer wydruku</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highlight w:val="yellow"/>
              </w:rPr>
              <w:t>Tak, Wbudowany lub zewnętrzny</w:t>
            </w:r>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 xml:space="preserve">Praca w sieci </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Tak</w:t>
            </w:r>
          </w:p>
        </w:tc>
      </w:tr>
      <w:tr w:rsidR="007B08B9" w:rsidTr="007B08B9">
        <w:trPr>
          <w:trHeight w:val="300"/>
        </w:trPr>
        <w:tc>
          <w:tcPr>
            <w:tcW w:w="258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Gwarancja</w:t>
            </w:r>
          </w:p>
        </w:tc>
        <w:tc>
          <w:tcPr>
            <w:tcW w:w="6595" w:type="dxa"/>
            <w:tcBorders>
              <w:top w:val="single" w:sz="4" w:space="0" w:color="auto"/>
              <w:left w:val="single" w:sz="4" w:space="0" w:color="auto"/>
              <w:bottom w:val="single" w:sz="4" w:space="0" w:color="auto"/>
              <w:right w:val="single" w:sz="4" w:space="0" w:color="auto"/>
            </w:tcBorders>
            <w:noWrap/>
            <w:hideMark/>
          </w:tcPr>
          <w:p w:rsidR="007B08B9" w:rsidRDefault="007B08B9">
            <w:pPr>
              <w:spacing w:after="200"/>
              <w:rPr>
                <w:rFonts w:eastAsia="Calibri"/>
                <w:sz w:val="16"/>
                <w:szCs w:val="16"/>
              </w:rPr>
            </w:pPr>
            <w:r>
              <w:rPr>
                <w:rFonts w:eastAsia="Calibri"/>
                <w:sz w:val="16"/>
                <w:szCs w:val="16"/>
              </w:rPr>
              <w:t>Gwarancja roczna + dodatkowa po roku rozszerzona gwarancja producenta sprzętu min 4 letnia realizowana w trybie następnego dnia roboczego.</w:t>
            </w:r>
          </w:p>
        </w:tc>
      </w:tr>
    </w:tbl>
    <w:p w:rsidR="007B08B9" w:rsidRDefault="007B08B9" w:rsidP="007B08B9">
      <w:pPr>
        <w:rPr>
          <w:rFonts w:asciiTheme="minorHAnsi" w:hAnsiTheme="minorHAnsi" w:cstheme="minorBidi"/>
        </w:rPr>
      </w:pPr>
    </w:p>
    <w:p w:rsidR="007B08B9" w:rsidRDefault="007B08B9" w:rsidP="007B08B9">
      <w:r>
        <w:t>Pozostałe parametry pozostają bez zmian, jednocześnie zamawiający zwraca uwagę iż parametry podane, są parametrami minimalnymi jakie powinny posiadać urządzenia.</w:t>
      </w:r>
    </w:p>
    <w:p w:rsidR="007B08B9" w:rsidRDefault="007B08B9" w:rsidP="007B08B9"/>
    <w:p w:rsidR="007B08B9" w:rsidRPr="00687DA0" w:rsidRDefault="007B08B9" w:rsidP="009E2579">
      <w:pPr>
        <w:spacing w:line="360" w:lineRule="auto"/>
        <w:jc w:val="both"/>
        <w:rPr>
          <w:rFonts w:ascii="Arial" w:eastAsia="Times New Roman" w:hAnsi="Arial" w:cs="Arial"/>
          <w:b/>
          <w:sz w:val="20"/>
          <w:szCs w:val="20"/>
          <w:lang w:eastAsia="pl-PL"/>
        </w:rPr>
      </w:pPr>
    </w:p>
    <w:p w:rsidR="0030670A" w:rsidRPr="00D32CF1" w:rsidRDefault="009E2579" w:rsidP="009E2579">
      <w:pPr>
        <w:spacing w:line="360" w:lineRule="auto"/>
        <w:jc w:val="both"/>
        <w:rPr>
          <w:rFonts w:ascii="Arial" w:eastAsia="Times New Roman" w:hAnsi="Arial" w:cs="Arial"/>
          <w:sz w:val="20"/>
          <w:szCs w:val="20"/>
          <w:lang w:eastAsia="pl-PL"/>
        </w:rPr>
      </w:pPr>
      <w:r w:rsidRPr="00D32CF1">
        <w:rPr>
          <w:rFonts w:ascii="Arial" w:eastAsia="Times New Roman" w:hAnsi="Arial" w:cs="Arial"/>
          <w:sz w:val="20"/>
          <w:szCs w:val="20"/>
          <w:lang w:eastAsia="pl-PL"/>
        </w:rPr>
        <w:t>W związku z powyższym, na podstawie art. 38 ust. 4</w:t>
      </w:r>
      <w:r w:rsidR="008C1D92" w:rsidRPr="00D32CF1">
        <w:rPr>
          <w:rFonts w:ascii="Arial" w:eastAsia="Times New Roman" w:hAnsi="Arial" w:cs="Arial"/>
          <w:sz w:val="20"/>
          <w:szCs w:val="20"/>
          <w:lang w:eastAsia="pl-PL"/>
        </w:rPr>
        <w:t xml:space="preserve"> i 4a</w:t>
      </w:r>
      <w:r w:rsidRPr="00D32CF1">
        <w:rPr>
          <w:rFonts w:ascii="Arial" w:eastAsia="Times New Roman" w:hAnsi="Arial" w:cs="Arial"/>
          <w:sz w:val="20"/>
          <w:szCs w:val="20"/>
          <w:lang w:eastAsia="pl-PL"/>
        </w:rPr>
        <w:t xml:space="preserve">  ww. ustawy</w:t>
      </w:r>
      <w:r w:rsidRPr="00D32CF1">
        <w:rPr>
          <w:rFonts w:ascii="Arial" w:eastAsia="Times New Roman" w:hAnsi="Arial" w:cs="Arial"/>
          <w:iCs/>
          <w:sz w:val="20"/>
          <w:szCs w:val="20"/>
          <w:lang w:eastAsia="pl-PL"/>
        </w:rPr>
        <w:t xml:space="preserve">, </w:t>
      </w:r>
      <w:r w:rsidRPr="00D32CF1">
        <w:rPr>
          <w:rFonts w:ascii="Arial" w:eastAsia="Times New Roman" w:hAnsi="Arial" w:cs="Arial"/>
          <w:sz w:val="20"/>
          <w:szCs w:val="20"/>
          <w:lang w:eastAsia="pl-PL"/>
        </w:rPr>
        <w:t>Zamawiający informuje, że ulega zmianie treść Specyfikacji Istotnych Warunków Zamówienia, w zakresie</w:t>
      </w:r>
      <w:r w:rsidR="0030670A" w:rsidRPr="00D32CF1">
        <w:rPr>
          <w:rFonts w:ascii="Arial" w:eastAsia="Times New Roman" w:hAnsi="Arial" w:cs="Arial"/>
          <w:sz w:val="20"/>
          <w:szCs w:val="20"/>
          <w:lang w:eastAsia="pl-PL"/>
        </w:rPr>
        <w:t>:</w:t>
      </w:r>
    </w:p>
    <w:p w:rsidR="0030670A" w:rsidRPr="00D32CF1" w:rsidRDefault="0030670A" w:rsidP="009E2579">
      <w:pPr>
        <w:spacing w:line="360" w:lineRule="auto"/>
        <w:jc w:val="both"/>
        <w:rPr>
          <w:rFonts w:ascii="Arial" w:eastAsia="Times New Roman" w:hAnsi="Arial" w:cs="Arial"/>
          <w:sz w:val="20"/>
          <w:szCs w:val="20"/>
          <w:lang w:eastAsia="pl-PL"/>
        </w:rPr>
      </w:pPr>
      <w:r w:rsidRPr="00D32CF1">
        <w:rPr>
          <w:rFonts w:ascii="Arial" w:eastAsia="Times New Roman" w:hAnsi="Arial" w:cs="Arial"/>
          <w:sz w:val="20"/>
          <w:szCs w:val="20"/>
          <w:lang w:eastAsia="pl-PL"/>
        </w:rPr>
        <w:t xml:space="preserve">- </w:t>
      </w:r>
      <w:r w:rsidR="009E2579" w:rsidRPr="00D32CF1">
        <w:rPr>
          <w:rFonts w:ascii="Arial" w:eastAsia="Times New Roman" w:hAnsi="Arial" w:cs="Arial"/>
          <w:sz w:val="20"/>
          <w:szCs w:val="20"/>
          <w:lang w:eastAsia="pl-PL"/>
        </w:rPr>
        <w:t xml:space="preserve"> </w:t>
      </w:r>
      <w:r w:rsidR="005D6BFC">
        <w:rPr>
          <w:rFonts w:ascii="Arial" w:eastAsia="Times New Roman" w:hAnsi="Arial" w:cs="Arial"/>
          <w:sz w:val="20"/>
          <w:szCs w:val="20"/>
          <w:lang w:eastAsia="pl-PL"/>
        </w:rPr>
        <w:t>opisu przedmiotu zamówienia,</w:t>
      </w:r>
    </w:p>
    <w:p w:rsidR="009E2579" w:rsidRPr="00D32CF1" w:rsidRDefault="0030670A" w:rsidP="009E2579">
      <w:pPr>
        <w:spacing w:line="360" w:lineRule="auto"/>
        <w:jc w:val="both"/>
        <w:rPr>
          <w:rFonts w:ascii="Arial" w:eastAsia="Times New Roman" w:hAnsi="Arial" w:cs="Arial"/>
          <w:sz w:val="20"/>
          <w:szCs w:val="20"/>
          <w:lang w:eastAsia="pl-PL"/>
        </w:rPr>
      </w:pPr>
      <w:r w:rsidRPr="00D32CF1">
        <w:rPr>
          <w:rFonts w:ascii="Arial" w:eastAsia="Times New Roman" w:hAnsi="Arial" w:cs="Arial"/>
          <w:sz w:val="20"/>
          <w:szCs w:val="20"/>
          <w:lang w:eastAsia="pl-PL"/>
        </w:rPr>
        <w:t xml:space="preserve">-  w zakresie </w:t>
      </w:r>
      <w:r w:rsidR="009E2579" w:rsidRPr="00D32CF1">
        <w:rPr>
          <w:rFonts w:ascii="Arial" w:eastAsia="Times New Roman" w:hAnsi="Arial" w:cs="Arial"/>
          <w:sz w:val="20"/>
          <w:szCs w:val="20"/>
          <w:lang w:eastAsia="pl-PL"/>
        </w:rPr>
        <w:t xml:space="preserve">terminu składania otwarcia ofert, pkt. </w:t>
      </w:r>
      <w:r w:rsidR="002337CA">
        <w:rPr>
          <w:rFonts w:ascii="Arial" w:eastAsia="Times New Roman" w:hAnsi="Arial" w:cs="Arial"/>
          <w:b/>
          <w:sz w:val="20"/>
          <w:szCs w:val="20"/>
          <w:lang w:eastAsia="pl-PL"/>
        </w:rPr>
        <w:t>11.1. i  11.3 SIWZ</w:t>
      </w:r>
    </w:p>
    <w:p w:rsidR="0030670A" w:rsidRPr="00D32CF1" w:rsidRDefault="0030670A" w:rsidP="009E2579">
      <w:pPr>
        <w:spacing w:line="360" w:lineRule="auto"/>
        <w:jc w:val="both"/>
        <w:rPr>
          <w:rFonts w:ascii="Arial" w:eastAsia="Times New Roman" w:hAnsi="Arial" w:cs="Arial"/>
          <w:sz w:val="20"/>
          <w:szCs w:val="20"/>
          <w:lang w:eastAsia="pl-PL"/>
        </w:rPr>
      </w:pPr>
    </w:p>
    <w:p w:rsidR="009E2579" w:rsidRPr="00D32CF1" w:rsidRDefault="009E2579" w:rsidP="009E2579">
      <w:pPr>
        <w:spacing w:line="360" w:lineRule="auto"/>
        <w:jc w:val="both"/>
        <w:rPr>
          <w:rFonts w:ascii="Arial" w:eastAsia="Times New Roman" w:hAnsi="Arial" w:cs="Arial"/>
          <w:sz w:val="20"/>
          <w:szCs w:val="20"/>
          <w:lang w:eastAsia="pl-PL"/>
        </w:rPr>
      </w:pPr>
      <w:r w:rsidRPr="00D32CF1">
        <w:rPr>
          <w:rFonts w:ascii="Arial" w:eastAsia="Times New Roman" w:hAnsi="Arial" w:cs="Arial"/>
          <w:sz w:val="20"/>
          <w:szCs w:val="20"/>
          <w:lang w:eastAsia="pl-PL"/>
        </w:rPr>
        <w:t xml:space="preserve">Nowy termin składania ofert ustala się na dzień: </w:t>
      </w:r>
      <w:r w:rsidR="00E629F5" w:rsidRPr="00E629F5">
        <w:rPr>
          <w:rFonts w:ascii="Arial" w:eastAsia="Times New Roman" w:hAnsi="Arial" w:cs="Arial"/>
          <w:b/>
          <w:sz w:val="20"/>
          <w:szCs w:val="20"/>
          <w:lang w:eastAsia="pl-PL"/>
        </w:rPr>
        <w:t>01</w:t>
      </w:r>
      <w:r w:rsidRPr="00D32CF1">
        <w:rPr>
          <w:rFonts w:ascii="Arial" w:eastAsia="Times New Roman" w:hAnsi="Arial" w:cs="Arial"/>
          <w:b/>
          <w:sz w:val="20"/>
          <w:szCs w:val="20"/>
          <w:lang w:eastAsia="pl-PL"/>
        </w:rPr>
        <w:t>.0</w:t>
      </w:r>
      <w:r w:rsidR="00E629F5">
        <w:rPr>
          <w:rFonts w:ascii="Arial" w:eastAsia="Times New Roman" w:hAnsi="Arial" w:cs="Arial"/>
          <w:b/>
          <w:sz w:val="20"/>
          <w:szCs w:val="20"/>
          <w:lang w:eastAsia="pl-PL"/>
        </w:rPr>
        <w:t>8</w:t>
      </w:r>
      <w:r w:rsidRPr="00D32CF1">
        <w:rPr>
          <w:rFonts w:ascii="Arial" w:eastAsia="Times New Roman" w:hAnsi="Arial" w:cs="Arial"/>
          <w:b/>
          <w:sz w:val="20"/>
          <w:szCs w:val="20"/>
          <w:lang w:eastAsia="pl-PL"/>
        </w:rPr>
        <w:t>.2014r.  na godz. 10:00</w:t>
      </w:r>
      <w:r w:rsidRPr="00D32CF1">
        <w:rPr>
          <w:rFonts w:ascii="Arial" w:eastAsia="Times New Roman" w:hAnsi="Arial" w:cs="Arial"/>
          <w:sz w:val="20"/>
          <w:szCs w:val="20"/>
          <w:lang w:eastAsia="pl-PL"/>
        </w:rPr>
        <w:t>.</w:t>
      </w:r>
    </w:p>
    <w:p w:rsidR="009E2579" w:rsidRPr="00D32CF1" w:rsidRDefault="004E55C4" w:rsidP="009E2579">
      <w:pPr>
        <w:spacing w:line="360" w:lineRule="auto"/>
        <w:jc w:val="both"/>
        <w:rPr>
          <w:rFonts w:ascii="Arial" w:eastAsia="Times New Roman" w:hAnsi="Arial" w:cs="Arial"/>
          <w:sz w:val="20"/>
          <w:szCs w:val="20"/>
          <w:lang w:eastAsia="pl-PL"/>
        </w:rPr>
      </w:pPr>
      <w:r w:rsidRPr="00D32CF1">
        <w:rPr>
          <w:rFonts w:ascii="Arial" w:eastAsia="Times New Roman" w:hAnsi="Arial" w:cs="Arial"/>
          <w:sz w:val="20"/>
          <w:szCs w:val="20"/>
          <w:lang w:eastAsia="pl-PL"/>
        </w:rPr>
        <w:t xml:space="preserve">Otwarcie ofert nastąpi w dniu </w:t>
      </w:r>
      <w:r w:rsidR="00E629F5" w:rsidRPr="00E629F5">
        <w:rPr>
          <w:rFonts w:ascii="Arial" w:eastAsia="Times New Roman" w:hAnsi="Arial" w:cs="Arial"/>
          <w:b/>
          <w:sz w:val="20"/>
          <w:szCs w:val="20"/>
          <w:lang w:eastAsia="pl-PL"/>
        </w:rPr>
        <w:t>01</w:t>
      </w:r>
      <w:r w:rsidR="009E2579" w:rsidRPr="00D32CF1">
        <w:rPr>
          <w:rFonts w:ascii="Arial" w:eastAsia="Times New Roman" w:hAnsi="Arial" w:cs="Arial"/>
          <w:b/>
          <w:sz w:val="20"/>
          <w:szCs w:val="20"/>
          <w:lang w:eastAsia="pl-PL"/>
        </w:rPr>
        <w:t>.0</w:t>
      </w:r>
      <w:r w:rsidR="00E629F5">
        <w:rPr>
          <w:rFonts w:ascii="Arial" w:eastAsia="Times New Roman" w:hAnsi="Arial" w:cs="Arial"/>
          <w:b/>
          <w:sz w:val="20"/>
          <w:szCs w:val="20"/>
          <w:lang w:eastAsia="pl-PL"/>
        </w:rPr>
        <w:t>8</w:t>
      </w:r>
      <w:r w:rsidR="009E2579" w:rsidRPr="00D32CF1">
        <w:rPr>
          <w:rFonts w:ascii="Arial" w:eastAsia="Times New Roman" w:hAnsi="Arial" w:cs="Arial"/>
          <w:b/>
          <w:sz w:val="20"/>
          <w:szCs w:val="20"/>
          <w:lang w:eastAsia="pl-PL"/>
        </w:rPr>
        <w:t>.2014r.  na godz. 10:30.</w:t>
      </w:r>
    </w:p>
    <w:p w:rsidR="009E2579" w:rsidRPr="00D32CF1" w:rsidRDefault="007B08B9" w:rsidP="009E2579">
      <w:pPr>
        <w:spacing w:line="360" w:lineRule="auto"/>
        <w:rPr>
          <w:rFonts w:ascii="Arial" w:eastAsia="Times New Roman" w:hAnsi="Arial" w:cs="Arial"/>
          <w:color w:val="FF0000"/>
          <w:sz w:val="20"/>
          <w:szCs w:val="20"/>
          <w:lang w:eastAsia="pl-PL"/>
        </w:rPr>
      </w:pPr>
      <w:r>
        <w:rPr>
          <w:rFonts w:ascii="Arial" w:eastAsia="Times New Roman" w:hAnsi="Arial" w:cs="Arial"/>
          <w:color w:val="FF0000"/>
          <w:sz w:val="20"/>
          <w:szCs w:val="20"/>
          <w:lang w:eastAsia="pl-PL"/>
        </w:rPr>
        <w:t xml:space="preserve">   </w:t>
      </w:r>
      <w:r w:rsidR="009E2579" w:rsidRPr="00D32CF1">
        <w:rPr>
          <w:rFonts w:ascii="Arial" w:eastAsia="Times New Roman" w:hAnsi="Arial" w:cs="Arial"/>
          <w:color w:val="FF0000"/>
          <w:sz w:val="20"/>
          <w:szCs w:val="20"/>
          <w:lang w:eastAsia="pl-PL"/>
        </w:rPr>
        <w:t xml:space="preserve">         </w:t>
      </w:r>
    </w:p>
    <w:p w:rsidR="009E2579" w:rsidRPr="002337CA" w:rsidRDefault="009E2579" w:rsidP="009E2579">
      <w:pPr>
        <w:spacing w:line="360" w:lineRule="auto"/>
        <w:rPr>
          <w:rFonts w:ascii="Arial" w:eastAsia="Times New Roman" w:hAnsi="Arial" w:cs="Arial"/>
          <w:color w:val="FF0000"/>
          <w:sz w:val="16"/>
          <w:szCs w:val="16"/>
          <w:lang w:eastAsia="pl-PL"/>
        </w:rPr>
      </w:pPr>
      <w:r w:rsidRPr="00D32CF1">
        <w:rPr>
          <w:rFonts w:ascii="Arial" w:eastAsia="Times New Roman" w:hAnsi="Arial" w:cs="Arial"/>
          <w:color w:val="FF0000"/>
          <w:sz w:val="20"/>
          <w:szCs w:val="20"/>
          <w:lang w:eastAsia="pl-PL"/>
        </w:rPr>
        <w:t xml:space="preserve">                    </w:t>
      </w:r>
      <w:r w:rsidRPr="002337CA">
        <w:rPr>
          <w:rFonts w:ascii="Arial" w:eastAsia="Times New Roman" w:hAnsi="Arial" w:cs="Arial"/>
          <w:color w:val="FF0000"/>
          <w:sz w:val="16"/>
          <w:szCs w:val="16"/>
          <w:lang w:eastAsia="pl-PL"/>
        </w:rPr>
        <w:t>MGW w Zabrzu</w:t>
      </w:r>
    </w:p>
    <w:p w:rsidR="009E2579" w:rsidRPr="002337CA" w:rsidRDefault="009E2579" w:rsidP="009E2579">
      <w:pPr>
        <w:spacing w:line="360" w:lineRule="auto"/>
        <w:rPr>
          <w:rFonts w:ascii="Arial" w:eastAsia="Times New Roman" w:hAnsi="Arial" w:cs="Arial"/>
          <w:color w:val="FF0000"/>
          <w:sz w:val="16"/>
          <w:szCs w:val="16"/>
          <w:lang w:eastAsia="pl-PL"/>
        </w:rPr>
      </w:pPr>
      <w:r w:rsidRPr="002337CA">
        <w:rPr>
          <w:rFonts w:ascii="Arial" w:eastAsia="Times New Roman" w:hAnsi="Arial" w:cs="Arial"/>
          <w:color w:val="FF0000"/>
          <w:sz w:val="16"/>
          <w:szCs w:val="16"/>
          <w:lang w:eastAsia="pl-PL"/>
        </w:rPr>
        <w:t xml:space="preserve"> </w:t>
      </w:r>
      <w:r w:rsidR="004E55C4" w:rsidRPr="002337CA">
        <w:rPr>
          <w:rFonts w:ascii="Arial" w:eastAsia="Times New Roman" w:hAnsi="Arial" w:cs="Arial"/>
          <w:color w:val="FF0000"/>
          <w:sz w:val="16"/>
          <w:szCs w:val="16"/>
          <w:lang w:eastAsia="pl-PL"/>
        </w:rPr>
        <w:t xml:space="preserve">      </w:t>
      </w:r>
      <w:r w:rsidR="002337CA">
        <w:rPr>
          <w:rFonts w:ascii="Arial" w:eastAsia="Times New Roman" w:hAnsi="Arial" w:cs="Arial"/>
          <w:color w:val="FF0000"/>
          <w:sz w:val="16"/>
          <w:szCs w:val="16"/>
          <w:lang w:eastAsia="pl-PL"/>
        </w:rPr>
        <w:t xml:space="preserve">         </w:t>
      </w:r>
      <w:r w:rsidRPr="002337CA">
        <w:rPr>
          <w:rFonts w:ascii="Arial" w:eastAsia="Times New Roman" w:hAnsi="Arial" w:cs="Arial"/>
          <w:color w:val="FF0000"/>
          <w:sz w:val="16"/>
          <w:szCs w:val="16"/>
          <w:lang w:eastAsia="pl-PL"/>
        </w:rPr>
        <w:t xml:space="preserve">Kierownik Działu </w:t>
      </w:r>
      <w:r w:rsidR="004E55C4" w:rsidRPr="002337CA">
        <w:rPr>
          <w:rFonts w:ascii="Arial" w:eastAsia="Times New Roman" w:hAnsi="Arial" w:cs="Arial"/>
          <w:color w:val="FF0000"/>
          <w:sz w:val="16"/>
          <w:szCs w:val="16"/>
          <w:lang w:eastAsia="pl-PL"/>
        </w:rPr>
        <w:t>Informatyki</w:t>
      </w:r>
    </w:p>
    <w:p w:rsidR="000B43F5" w:rsidRDefault="009E2579" w:rsidP="009E2579">
      <w:pPr>
        <w:rPr>
          <w:rFonts w:ascii="Arial" w:eastAsia="Times New Roman" w:hAnsi="Arial" w:cs="Arial"/>
          <w:iCs/>
          <w:sz w:val="16"/>
          <w:szCs w:val="16"/>
          <w:lang w:eastAsia="pl-PL"/>
        </w:rPr>
      </w:pPr>
      <w:r w:rsidRPr="002337CA">
        <w:rPr>
          <w:rFonts w:ascii="Arial" w:eastAsia="Times New Roman" w:hAnsi="Arial" w:cs="Arial"/>
          <w:iCs/>
          <w:sz w:val="16"/>
          <w:szCs w:val="16"/>
          <w:lang w:eastAsia="pl-PL"/>
        </w:rPr>
        <w:t xml:space="preserve">     </w:t>
      </w:r>
    </w:p>
    <w:p w:rsidR="00FE6F9B" w:rsidRPr="000B43F5" w:rsidRDefault="00B819CA" w:rsidP="009E2579">
      <w:pPr>
        <w:rPr>
          <w:rFonts w:ascii="Arial" w:eastAsia="Times New Roman" w:hAnsi="Arial" w:cs="Arial"/>
          <w:b/>
          <w:iCs/>
          <w:lang w:eastAsia="pl-PL"/>
        </w:rPr>
      </w:pPr>
      <w:r w:rsidRPr="002337CA">
        <w:rPr>
          <w:rFonts w:ascii="Arial" w:eastAsia="Times New Roman" w:hAnsi="Arial" w:cs="Arial"/>
          <w:iCs/>
          <w:sz w:val="16"/>
          <w:szCs w:val="16"/>
          <w:lang w:eastAsia="pl-PL"/>
        </w:rPr>
        <w:t xml:space="preserve"> </w:t>
      </w:r>
      <w:r w:rsidR="0030559A">
        <w:rPr>
          <w:rFonts w:ascii="Arial" w:eastAsia="Times New Roman" w:hAnsi="Arial" w:cs="Arial"/>
          <w:iCs/>
          <w:sz w:val="16"/>
          <w:szCs w:val="16"/>
          <w:lang w:eastAsia="pl-PL"/>
        </w:rPr>
        <w:t xml:space="preserve"> </w:t>
      </w:r>
      <w:r w:rsidR="000B43F5" w:rsidRPr="000B43F5">
        <w:rPr>
          <w:rFonts w:ascii="Arial" w:eastAsia="Times New Roman" w:hAnsi="Arial" w:cs="Arial"/>
          <w:bCs/>
          <w:lang w:eastAsia="pl-PL"/>
        </w:rPr>
        <w:t>09.07.2014r</w:t>
      </w:r>
      <w:r w:rsidR="000B43F5">
        <w:rPr>
          <w:rFonts w:ascii="Arial" w:eastAsia="Times New Roman" w:hAnsi="Arial" w:cs="Arial"/>
          <w:b/>
          <w:bCs/>
          <w:lang w:eastAsia="pl-PL"/>
        </w:rPr>
        <w:t xml:space="preserve">. </w:t>
      </w:r>
      <w:r w:rsidR="0030559A" w:rsidRPr="0030559A">
        <w:rPr>
          <w:rFonts w:ascii="Arial" w:eastAsia="Times New Roman" w:hAnsi="Arial" w:cs="Arial"/>
          <w:b/>
          <w:iCs/>
          <w:lang w:eastAsia="pl-PL"/>
        </w:rPr>
        <w:t>Sebastian Magda</w:t>
      </w:r>
    </w:p>
    <w:p w:rsidR="009E2579" w:rsidRPr="002337CA" w:rsidRDefault="00FE6F9B" w:rsidP="009E2579">
      <w:pPr>
        <w:rPr>
          <w:rFonts w:ascii="Arial" w:eastAsia="Times New Roman" w:hAnsi="Arial" w:cs="Arial"/>
          <w:iCs/>
          <w:sz w:val="16"/>
          <w:szCs w:val="16"/>
          <w:lang w:eastAsia="pl-PL"/>
        </w:rPr>
      </w:pPr>
      <w:r>
        <w:rPr>
          <w:rFonts w:ascii="Arial" w:eastAsia="Times New Roman" w:hAnsi="Arial" w:cs="Arial"/>
          <w:iCs/>
          <w:sz w:val="16"/>
          <w:szCs w:val="16"/>
          <w:lang w:eastAsia="pl-PL"/>
        </w:rPr>
        <w:t xml:space="preserve">         </w:t>
      </w:r>
      <w:r w:rsidR="009E2579" w:rsidRPr="002337CA">
        <w:rPr>
          <w:rFonts w:ascii="Arial" w:eastAsia="Times New Roman" w:hAnsi="Arial" w:cs="Arial"/>
          <w:iCs/>
          <w:sz w:val="16"/>
          <w:szCs w:val="16"/>
          <w:lang w:eastAsia="pl-PL"/>
        </w:rPr>
        <w:t>……………</w:t>
      </w:r>
      <w:r w:rsidR="002337CA">
        <w:rPr>
          <w:rFonts w:ascii="Arial" w:eastAsia="Times New Roman" w:hAnsi="Arial" w:cs="Arial"/>
          <w:iCs/>
          <w:sz w:val="16"/>
          <w:szCs w:val="16"/>
          <w:lang w:eastAsia="pl-PL"/>
        </w:rPr>
        <w:t>……</w:t>
      </w:r>
      <w:r w:rsidR="009E2579" w:rsidRPr="002337CA">
        <w:rPr>
          <w:rFonts w:ascii="Arial" w:eastAsia="Times New Roman" w:hAnsi="Arial" w:cs="Arial"/>
          <w:iCs/>
          <w:sz w:val="16"/>
          <w:szCs w:val="16"/>
          <w:lang w:eastAsia="pl-PL"/>
        </w:rPr>
        <w:t>……….……………….</w:t>
      </w:r>
    </w:p>
    <w:p w:rsidR="009E2579" w:rsidRDefault="009E2579" w:rsidP="009E2579">
      <w:pPr>
        <w:rPr>
          <w:rFonts w:ascii="Arial" w:eastAsia="Times New Roman" w:hAnsi="Arial" w:cs="Arial"/>
          <w:i/>
          <w:iCs/>
          <w:sz w:val="16"/>
          <w:szCs w:val="16"/>
          <w:lang w:eastAsia="pl-PL"/>
        </w:rPr>
      </w:pPr>
      <w:r w:rsidRPr="002337CA">
        <w:rPr>
          <w:rFonts w:ascii="Arial" w:eastAsia="Times New Roman" w:hAnsi="Arial" w:cs="Arial"/>
          <w:i/>
          <w:iCs/>
          <w:sz w:val="16"/>
          <w:szCs w:val="16"/>
          <w:lang w:eastAsia="pl-PL"/>
        </w:rPr>
        <w:t xml:space="preserve">        </w:t>
      </w:r>
      <w:r w:rsidR="002337CA">
        <w:rPr>
          <w:rFonts w:ascii="Arial" w:eastAsia="Times New Roman" w:hAnsi="Arial" w:cs="Arial"/>
          <w:i/>
          <w:iCs/>
          <w:sz w:val="16"/>
          <w:szCs w:val="16"/>
          <w:lang w:eastAsia="pl-PL"/>
        </w:rPr>
        <w:t xml:space="preserve">        </w:t>
      </w:r>
      <w:r w:rsidR="00B819CA" w:rsidRPr="002337CA">
        <w:rPr>
          <w:rFonts w:ascii="Arial" w:eastAsia="Times New Roman" w:hAnsi="Arial" w:cs="Arial"/>
          <w:i/>
          <w:iCs/>
          <w:sz w:val="16"/>
          <w:szCs w:val="16"/>
          <w:lang w:eastAsia="pl-PL"/>
        </w:rPr>
        <w:t xml:space="preserve">  </w:t>
      </w:r>
      <w:r w:rsidRPr="002337CA">
        <w:rPr>
          <w:rFonts w:ascii="Arial" w:eastAsia="Times New Roman" w:hAnsi="Arial" w:cs="Arial"/>
          <w:i/>
          <w:iCs/>
          <w:sz w:val="16"/>
          <w:szCs w:val="16"/>
          <w:lang w:eastAsia="pl-PL"/>
        </w:rPr>
        <w:t xml:space="preserve">   </w:t>
      </w:r>
      <w:r w:rsidR="002337CA">
        <w:rPr>
          <w:rFonts w:ascii="Arial" w:eastAsia="Times New Roman" w:hAnsi="Arial" w:cs="Arial"/>
          <w:i/>
          <w:iCs/>
          <w:sz w:val="16"/>
          <w:szCs w:val="16"/>
          <w:lang w:eastAsia="pl-PL"/>
        </w:rPr>
        <w:t>(</w:t>
      </w:r>
      <w:r w:rsidRPr="002337CA">
        <w:rPr>
          <w:rFonts w:ascii="Arial" w:eastAsia="Times New Roman" w:hAnsi="Arial" w:cs="Arial"/>
          <w:i/>
          <w:iCs/>
          <w:sz w:val="16"/>
          <w:szCs w:val="16"/>
          <w:lang w:eastAsia="pl-PL"/>
        </w:rPr>
        <w:t>data, podpis i  pieczęć)</w:t>
      </w:r>
    </w:p>
    <w:p w:rsidR="007B08B9" w:rsidRDefault="007B08B9" w:rsidP="009E2579">
      <w:pPr>
        <w:rPr>
          <w:rFonts w:ascii="Arial" w:eastAsia="Times New Roman" w:hAnsi="Arial" w:cs="Arial"/>
          <w:i/>
          <w:iCs/>
          <w:sz w:val="16"/>
          <w:szCs w:val="16"/>
          <w:lang w:eastAsia="pl-PL"/>
        </w:rPr>
      </w:pPr>
    </w:p>
    <w:p w:rsidR="007B08B9" w:rsidRPr="002337CA" w:rsidRDefault="007B08B9" w:rsidP="009E2579">
      <w:pPr>
        <w:rPr>
          <w:rFonts w:ascii="Arial" w:eastAsia="Times New Roman" w:hAnsi="Arial" w:cs="Arial"/>
          <w:i/>
          <w:iCs/>
          <w:sz w:val="16"/>
          <w:szCs w:val="16"/>
          <w:lang w:eastAsia="pl-PL"/>
        </w:rPr>
      </w:pPr>
    </w:p>
    <w:p w:rsidR="009E2579" w:rsidRPr="002337CA" w:rsidRDefault="009E2579" w:rsidP="009E2579">
      <w:pPr>
        <w:spacing w:line="360" w:lineRule="auto"/>
        <w:jc w:val="center"/>
        <w:rPr>
          <w:rFonts w:ascii="Arial" w:eastAsia="Times New Roman" w:hAnsi="Arial" w:cs="Arial"/>
          <w:b/>
          <w:bCs/>
          <w:sz w:val="18"/>
          <w:szCs w:val="18"/>
          <w:lang w:eastAsia="pl-PL"/>
        </w:rPr>
      </w:pPr>
      <w:r w:rsidRPr="00D32CF1">
        <w:rPr>
          <w:rFonts w:ascii="Arial" w:eastAsia="Times New Roman" w:hAnsi="Arial" w:cs="Arial"/>
          <w:b/>
          <w:bCs/>
          <w:sz w:val="20"/>
          <w:szCs w:val="20"/>
          <w:lang w:eastAsia="pl-PL"/>
        </w:rPr>
        <w:t xml:space="preserve">                                                                                                      </w:t>
      </w:r>
      <w:r w:rsidR="009859DF">
        <w:rPr>
          <w:rFonts w:ascii="Arial" w:eastAsia="Times New Roman" w:hAnsi="Arial" w:cs="Arial"/>
          <w:b/>
          <w:bCs/>
          <w:sz w:val="20"/>
          <w:szCs w:val="20"/>
          <w:lang w:eastAsia="pl-PL"/>
        </w:rPr>
        <w:t xml:space="preserve">     </w:t>
      </w:r>
      <w:r w:rsidRPr="00D32CF1">
        <w:rPr>
          <w:rFonts w:ascii="Arial" w:eastAsia="Times New Roman" w:hAnsi="Arial" w:cs="Arial"/>
          <w:b/>
          <w:bCs/>
          <w:sz w:val="20"/>
          <w:szCs w:val="20"/>
          <w:lang w:eastAsia="pl-PL"/>
        </w:rPr>
        <w:t xml:space="preserve"> </w:t>
      </w:r>
      <w:r w:rsidRPr="003533F6">
        <w:rPr>
          <w:rFonts w:ascii="Arial" w:eastAsia="Times New Roman" w:hAnsi="Arial" w:cs="Arial"/>
          <w:b/>
          <w:bCs/>
          <w:color w:val="FF0000"/>
          <w:sz w:val="18"/>
          <w:szCs w:val="18"/>
          <w:lang w:eastAsia="pl-PL"/>
        </w:rPr>
        <w:t>ZATWIERDZAM:</w:t>
      </w:r>
    </w:p>
    <w:p w:rsidR="00FE6F9B" w:rsidRPr="0030559A" w:rsidRDefault="0030559A" w:rsidP="000B43F5">
      <w:pPr>
        <w:ind w:left="5665" w:hanging="1412"/>
        <w:rPr>
          <w:rFonts w:ascii="Arial" w:eastAsia="Times New Roman" w:hAnsi="Arial" w:cs="Arial"/>
          <w:b/>
          <w:bCs/>
          <w:lang w:eastAsia="pl-PL"/>
        </w:rPr>
      </w:pPr>
      <w:r>
        <w:rPr>
          <w:rFonts w:ascii="Arial" w:eastAsia="Times New Roman" w:hAnsi="Arial" w:cs="Arial"/>
          <w:b/>
          <w:bCs/>
          <w:lang w:eastAsia="pl-PL"/>
        </w:rPr>
        <w:t xml:space="preserve">              </w:t>
      </w:r>
      <w:r w:rsidRPr="0030559A">
        <w:rPr>
          <w:rFonts w:ascii="Arial" w:eastAsia="Times New Roman" w:hAnsi="Arial" w:cs="Arial"/>
          <w:b/>
          <w:bCs/>
          <w:lang w:eastAsia="pl-PL"/>
        </w:rPr>
        <w:t xml:space="preserve">   </w:t>
      </w:r>
      <w:r w:rsidRPr="000B43F5">
        <w:rPr>
          <w:rFonts w:ascii="Arial" w:eastAsia="Times New Roman" w:hAnsi="Arial" w:cs="Arial"/>
          <w:bCs/>
          <w:lang w:eastAsia="pl-PL"/>
        </w:rPr>
        <w:t>09.07.2014r.</w:t>
      </w:r>
      <w:r w:rsidRPr="0030559A">
        <w:rPr>
          <w:rFonts w:ascii="Arial" w:eastAsia="Times New Roman" w:hAnsi="Arial" w:cs="Arial"/>
          <w:b/>
          <w:bCs/>
          <w:lang w:eastAsia="pl-PL"/>
        </w:rPr>
        <w:t xml:space="preserve">  Bart</w:t>
      </w:r>
      <w:r w:rsidR="000B43F5">
        <w:rPr>
          <w:rFonts w:ascii="Arial" w:eastAsia="Times New Roman" w:hAnsi="Arial" w:cs="Arial"/>
          <w:b/>
          <w:bCs/>
          <w:lang w:eastAsia="pl-PL"/>
        </w:rPr>
        <w:t>ł</w:t>
      </w:r>
      <w:r w:rsidRPr="0030559A">
        <w:rPr>
          <w:rFonts w:ascii="Arial" w:eastAsia="Times New Roman" w:hAnsi="Arial" w:cs="Arial"/>
          <w:b/>
          <w:bCs/>
          <w:lang w:eastAsia="pl-PL"/>
        </w:rPr>
        <w:t>omiej Szewczyk</w:t>
      </w:r>
      <w:r w:rsidR="00FE6F9B" w:rsidRPr="0030559A">
        <w:rPr>
          <w:rFonts w:ascii="Arial" w:eastAsia="Times New Roman" w:hAnsi="Arial" w:cs="Arial"/>
          <w:b/>
          <w:bCs/>
          <w:lang w:eastAsia="pl-PL"/>
        </w:rPr>
        <w:t xml:space="preserve">                   </w:t>
      </w:r>
    </w:p>
    <w:p w:rsidR="009E2579" w:rsidRPr="002337CA" w:rsidRDefault="00FE6F9B" w:rsidP="000B43F5">
      <w:pPr>
        <w:ind w:left="5665" w:hanging="1412"/>
        <w:jc w:val="center"/>
        <w:rPr>
          <w:rFonts w:ascii="Arial" w:eastAsia="Times New Roman" w:hAnsi="Arial" w:cs="Arial"/>
          <w:b/>
          <w:bCs/>
          <w:color w:val="FF0000"/>
          <w:sz w:val="20"/>
          <w:szCs w:val="20"/>
          <w:lang w:eastAsia="pl-PL"/>
        </w:rPr>
      </w:pPr>
      <w:r>
        <w:rPr>
          <w:rFonts w:ascii="Arial" w:eastAsia="Times New Roman" w:hAnsi="Arial" w:cs="Arial"/>
          <w:bCs/>
          <w:sz w:val="20"/>
          <w:szCs w:val="20"/>
          <w:lang w:eastAsia="pl-PL"/>
        </w:rPr>
        <w:t xml:space="preserve">               </w:t>
      </w:r>
      <w:r w:rsidR="009E2579" w:rsidRPr="00D32CF1">
        <w:rPr>
          <w:rFonts w:ascii="Arial" w:eastAsia="Times New Roman" w:hAnsi="Arial" w:cs="Arial"/>
          <w:sz w:val="20"/>
          <w:szCs w:val="20"/>
          <w:lang w:eastAsia="pl-PL"/>
        </w:rPr>
        <w:t>....................................</w:t>
      </w:r>
      <w:r w:rsidR="009859DF">
        <w:rPr>
          <w:rFonts w:ascii="Arial" w:eastAsia="Times New Roman" w:hAnsi="Arial" w:cs="Arial"/>
          <w:sz w:val="20"/>
          <w:szCs w:val="20"/>
          <w:lang w:eastAsia="pl-PL"/>
        </w:rPr>
        <w:t>...........................</w:t>
      </w:r>
      <w:r w:rsidR="009E2579" w:rsidRPr="00D32CF1">
        <w:rPr>
          <w:rFonts w:ascii="Arial" w:eastAsia="Times New Roman" w:hAnsi="Arial" w:cs="Arial"/>
          <w:sz w:val="20"/>
          <w:szCs w:val="20"/>
          <w:lang w:eastAsia="pl-PL"/>
        </w:rPr>
        <w:t xml:space="preserve">                                                                                                                                                                </w:t>
      </w:r>
      <w:r w:rsidR="009E2579" w:rsidRPr="002337CA">
        <w:rPr>
          <w:rFonts w:ascii="Arial" w:eastAsia="Times New Roman" w:hAnsi="Arial" w:cs="Arial"/>
          <w:sz w:val="16"/>
          <w:szCs w:val="16"/>
          <w:lang w:eastAsia="pl-PL"/>
        </w:rPr>
        <w:t>(data i podpis Kierownika Zamawiającego)</w:t>
      </w:r>
    </w:p>
    <w:p w:rsidR="00FB1A74" w:rsidRPr="002337CA" w:rsidRDefault="00FB1A74" w:rsidP="00D32CF1">
      <w:pPr>
        <w:jc w:val="right"/>
        <w:rPr>
          <w:sz w:val="16"/>
          <w:szCs w:val="16"/>
        </w:rPr>
      </w:pPr>
      <w:bookmarkStart w:id="2" w:name="_GoBack"/>
      <w:bookmarkEnd w:id="2"/>
    </w:p>
    <w:sectPr w:rsidR="00FB1A74" w:rsidRPr="002337CA" w:rsidSect="00A347B1">
      <w:headerReference w:type="default" r:id="rId8"/>
      <w:footerReference w:type="default" r:id="rId9"/>
      <w:pgSz w:w="11906" w:h="16838" w:code="9"/>
      <w:pgMar w:top="1127" w:right="1418" w:bottom="1418"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0E" w:rsidRDefault="00FF490E" w:rsidP="002C7BB2">
      <w:r>
        <w:separator/>
      </w:r>
    </w:p>
  </w:endnote>
  <w:endnote w:type="continuationSeparator" w:id="0">
    <w:p w:rsidR="00FF490E" w:rsidRDefault="00FF490E" w:rsidP="002C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B2" w:rsidRPr="002C7BB2" w:rsidRDefault="002C7BB2" w:rsidP="002C7BB2">
    <w:pPr>
      <w:tabs>
        <w:tab w:val="center" w:pos="4536"/>
        <w:tab w:val="right" w:pos="9072"/>
      </w:tabs>
      <w:rPr>
        <w:rFonts w:ascii="Times New Roman" w:eastAsia="Times New Roman" w:hAnsi="Times New Roman"/>
        <w:sz w:val="20"/>
        <w:szCs w:val="20"/>
        <w:lang w:eastAsia="pl-PL"/>
      </w:rPr>
    </w:pPr>
  </w:p>
  <w:p w:rsidR="00B92E13" w:rsidRPr="00B92E13" w:rsidRDefault="00B92E13" w:rsidP="00B92E13">
    <w:pPr>
      <w:jc w:val="center"/>
      <w:rPr>
        <w:rFonts w:ascii="Arial" w:eastAsia="Times New Roman" w:hAnsi="Arial" w:cs="Arial"/>
        <w:b/>
        <w:i/>
        <w:sz w:val="16"/>
        <w:szCs w:val="16"/>
        <w:lang w:eastAsia="pl-PL"/>
      </w:rPr>
    </w:pPr>
    <w:r w:rsidRPr="00B92E13">
      <w:rPr>
        <w:rFonts w:ascii="Arial" w:eastAsia="Times New Roman" w:hAnsi="Arial" w:cs="Arial"/>
        <w:b/>
        <w:i/>
        <w:sz w:val="16"/>
        <w:szCs w:val="16"/>
        <w:lang w:eastAsia="pl-PL"/>
      </w:rPr>
      <w:t>Regionalny Program Operacyjny Województwa Śląskiego – realna odpowiedź na realne potrzeby”</w:t>
    </w:r>
  </w:p>
  <w:p w:rsidR="00B92E13" w:rsidRPr="00B92E13" w:rsidRDefault="00B92E13" w:rsidP="00B92E13">
    <w:pPr>
      <w:jc w:val="center"/>
      <w:rPr>
        <w:rFonts w:ascii="Arial" w:eastAsia="Times New Roman" w:hAnsi="Arial" w:cs="Arial"/>
        <w:i/>
        <w:sz w:val="16"/>
        <w:szCs w:val="16"/>
        <w:lang w:eastAsia="pl-PL"/>
      </w:rPr>
    </w:pPr>
  </w:p>
  <w:p w:rsidR="002C7BB2" w:rsidRDefault="00B92E13" w:rsidP="00E407AE">
    <w:pPr>
      <w:pStyle w:val="Stopka"/>
      <w:jc w:val="center"/>
    </w:pPr>
    <w:r>
      <w:rPr>
        <w:rFonts w:ascii="Arial" w:eastAsia="Times New Roman" w:hAnsi="Arial" w:cs="Arial"/>
        <w:i/>
        <w:noProof/>
        <w:sz w:val="16"/>
        <w:szCs w:val="16"/>
        <w:lang w:eastAsia="pl-PL"/>
      </w:rPr>
      <mc:AlternateContent>
        <mc:Choice Requires="wps">
          <w:drawing>
            <wp:anchor distT="0" distB="0" distL="114300" distR="114300" simplePos="0" relativeHeight="251661312" behindDoc="0" locked="0" layoutInCell="0" allowOverlap="1" wp14:anchorId="2C578D68" wp14:editId="35D8ABC5">
              <wp:simplePos x="0" y="0"/>
              <wp:positionH relativeFrom="page">
                <wp:posOffset>6731000</wp:posOffset>
              </wp:positionH>
              <wp:positionV relativeFrom="page">
                <wp:posOffset>10239375</wp:posOffset>
              </wp:positionV>
              <wp:extent cx="645160" cy="265430"/>
              <wp:effectExtent l="0" t="0" r="0" b="12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E13" w:rsidRPr="009E5DCD" w:rsidRDefault="00B92E13" w:rsidP="00B92E13">
                          <w:pPr>
                            <w:pBdr>
                              <w:top w:val="single" w:sz="4" w:space="1" w:color="D8D8D8"/>
                            </w:pBdr>
                            <w:rPr>
                              <w:rFonts w:ascii="Arial" w:hAnsi="Arial" w:cs="Arial"/>
                              <w:sz w:val="16"/>
                              <w:szCs w:val="16"/>
                            </w:rPr>
                          </w:pPr>
                          <w:r w:rsidRPr="009E5DCD">
                            <w:rPr>
                              <w:rFonts w:ascii="Arial" w:hAnsi="Arial" w:cs="Arial"/>
                              <w:sz w:val="16"/>
                              <w:szCs w:val="16"/>
                            </w:rPr>
                            <w:t xml:space="preserve">Strona | </w:t>
                          </w:r>
                          <w:r w:rsidRPr="009E5DCD">
                            <w:rPr>
                              <w:rFonts w:ascii="Arial" w:hAnsi="Arial" w:cs="Arial"/>
                              <w:sz w:val="16"/>
                              <w:szCs w:val="16"/>
                            </w:rPr>
                            <w:fldChar w:fldCharType="begin"/>
                          </w:r>
                          <w:r w:rsidRPr="009E5DCD">
                            <w:rPr>
                              <w:rFonts w:ascii="Arial" w:hAnsi="Arial" w:cs="Arial"/>
                              <w:sz w:val="16"/>
                              <w:szCs w:val="16"/>
                            </w:rPr>
                            <w:instrText xml:space="preserve"> PAGE   \* MERGEFORMAT </w:instrText>
                          </w:r>
                          <w:r w:rsidRPr="009E5DCD">
                            <w:rPr>
                              <w:rFonts w:ascii="Arial" w:hAnsi="Arial" w:cs="Arial"/>
                              <w:sz w:val="16"/>
                              <w:szCs w:val="16"/>
                            </w:rPr>
                            <w:fldChar w:fldCharType="separate"/>
                          </w:r>
                          <w:r w:rsidR="000B43F5">
                            <w:rPr>
                              <w:rFonts w:ascii="Arial" w:hAnsi="Arial" w:cs="Arial"/>
                              <w:noProof/>
                              <w:sz w:val="16"/>
                              <w:szCs w:val="16"/>
                            </w:rPr>
                            <w:t>10</w:t>
                          </w:r>
                          <w:r w:rsidRPr="009E5DCD">
                            <w:rPr>
                              <w:rFonts w:ascii="Arial" w:hAnsi="Arial" w:cs="Arial"/>
                              <w:sz w:val="16"/>
                              <w:szCs w:val="16"/>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1" o:spid="_x0000_s1027" style="position:absolute;left:0;text-align:left;margin-left:530pt;margin-top:806.25pt;width:50.8pt;height:2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ZhgIAAAUFAAAOAAAAZHJzL2Uyb0RvYy54bWysVM2O0zAQviPxDpbv3fyQdpto09VuSxHS&#10;ApUWHsC1ncZaxza223RBHHkzHoyx03a7wAEhcnA89nj8zXzf+Op630m049YJrWqcXaQYcUU1E2pT&#10;408fl6MpRs4TxYjUitf4kTt8PXv54qo3Fc91qyXjFkEQ5are1Lj13lRJ4mjLO+IutOEKNhttO+LB&#10;tJuEWdJD9E4meZpOkl5bZqym3DlYXQybeBbjNw2n/kPTOO6RrDFg83G0cVyHMZldkWpjiWkFPcAg&#10;/4CiI0LBpadQC+IJ2lrxW6hOUKudbvwF1V2im0ZQHnOAbLL0l2zuW2J4zAWK48ypTO7/haXvdyuL&#10;BAPuMFKkA4pWANDrhx/fPcpCfXrjKnC7NysbMnTmTtMHh5Set0Rt+I21um85YYAq+ifPDgTDwVG0&#10;7t9pBuHJ1utYqn1juxAQioD2kZHHEyN87xGFxUkxzibAG4WtfDIuXkXGElIdDxvr/BuuOxQmNbZA&#10;eAxOdnfOA3hwPbpE8FoKthRSRsNu1nNp0Y6AOJbxC/nCEXfuJlVwVjocG7aHFcAId4S9gDaS/bXM&#10;8iK9zcvRcjK9HBXLYjwqL9PpKM3K23KSFmWxWH4LALOiagVjXN0JxY/Cy4q/I/bQAoNkovRQX+Ny&#10;nI9j7s/Qu/Mk0/j9KclOeOhDKboaT09OpAq8vlYM0iaVJ0IO8+Q5/FgyqMHxH6sSVRCIHwTk9+v9&#10;QWYQLIhirdkjyMJqoA0YhjcEJq22XzDqoR9r7D5vieUYybcKpBWaN06K8WUOhj2urs9XiaIQosYe&#10;o2E690Ozb40VmxZuyGKJlL4BGTYiSuQJDWQQDOi1mMvhXQjNfG5Hr6fXa/YTAAD//wMAUEsDBBQA&#10;BgAIAAAAIQDNYIlN4QAAAA8BAAAPAAAAZHJzL2Rvd25yZXYueG1sTE9BTsMwELwj8QdrkbhRJ4Wk&#10;KMSpqgouQJFoecA2NklKvA6x06a8ns0JbjM7o9mZfDnaVhxN7xtHCuJZBMJQ6XRDlYKP3dPNPQgf&#10;kDS2joyCs/GwLC4vcsy0O9G7OW5DJTiEfIYK6hC6TEpf1sain7nOEGufrrcYmPaV1D2eONy2ch5F&#10;qbTYEH+osTPr2pRf28EqeNTxZnU4vw7rAz7rxL4MP9+LN6Wur8bVA4hgxvBnhqk+V4eCO+3dQNqL&#10;lnmURjwmMErjeQJi8jBMQeynW3J3C7LI5f8dxS8AAAD//wMAUEsBAi0AFAAGAAgAAAAhALaDOJL+&#10;AAAA4QEAABMAAAAAAAAAAAAAAAAAAAAAAFtDb250ZW50X1R5cGVzXS54bWxQSwECLQAUAAYACAAA&#10;ACEAOP0h/9YAAACUAQAACwAAAAAAAAAAAAAAAAAvAQAAX3JlbHMvLnJlbHNQSwECLQAUAAYACAAA&#10;ACEAWs/kmYYCAAAFBQAADgAAAAAAAAAAAAAAAAAuAgAAZHJzL2Uyb0RvYy54bWxQSwECLQAUAAYA&#10;CAAAACEAzWCJTeEAAAAPAQAADwAAAAAAAAAAAAAAAADgBAAAZHJzL2Rvd25yZXYueG1sUEsFBgAA&#10;AAAEAAQA8wAAAO4FAAAAAA==&#10;" o:allowincell="f" stroked="f">
              <v:textbox inset="0,,0">
                <w:txbxContent>
                  <w:p w:rsidR="00B92E13" w:rsidRPr="009E5DCD" w:rsidRDefault="00B92E13" w:rsidP="00B92E13">
                    <w:pPr>
                      <w:pBdr>
                        <w:top w:val="single" w:sz="4" w:space="1" w:color="D8D8D8"/>
                      </w:pBdr>
                      <w:rPr>
                        <w:rFonts w:ascii="Arial" w:hAnsi="Arial" w:cs="Arial"/>
                        <w:sz w:val="16"/>
                        <w:szCs w:val="16"/>
                      </w:rPr>
                    </w:pPr>
                    <w:r w:rsidRPr="009E5DCD">
                      <w:rPr>
                        <w:rFonts w:ascii="Arial" w:hAnsi="Arial" w:cs="Arial"/>
                        <w:sz w:val="16"/>
                        <w:szCs w:val="16"/>
                      </w:rPr>
                      <w:t xml:space="preserve">Strona | </w:t>
                    </w:r>
                    <w:r w:rsidRPr="009E5DCD">
                      <w:rPr>
                        <w:rFonts w:ascii="Arial" w:hAnsi="Arial" w:cs="Arial"/>
                        <w:sz w:val="16"/>
                        <w:szCs w:val="16"/>
                      </w:rPr>
                      <w:fldChar w:fldCharType="begin"/>
                    </w:r>
                    <w:r w:rsidRPr="009E5DCD">
                      <w:rPr>
                        <w:rFonts w:ascii="Arial" w:hAnsi="Arial" w:cs="Arial"/>
                        <w:sz w:val="16"/>
                        <w:szCs w:val="16"/>
                      </w:rPr>
                      <w:instrText xml:space="preserve"> PAGE   \* MERGEFORMAT </w:instrText>
                    </w:r>
                    <w:r w:rsidRPr="009E5DCD">
                      <w:rPr>
                        <w:rFonts w:ascii="Arial" w:hAnsi="Arial" w:cs="Arial"/>
                        <w:sz w:val="16"/>
                        <w:szCs w:val="16"/>
                      </w:rPr>
                      <w:fldChar w:fldCharType="separate"/>
                    </w:r>
                    <w:r w:rsidR="000B43F5">
                      <w:rPr>
                        <w:rFonts w:ascii="Arial" w:hAnsi="Arial" w:cs="Arial"/>
                        <w:noProof/>
                        <w:sz w:val="16"/>
                        <w:szCs w:val="16"/>
                      </w:rPr>
                      <w:t>10</w:t>
                    </w:r>
                    <w:r w:rsidRPr="009E5DCD">
                      <w:rPr>
                        <w:rFonts w:ascii="Arial" w:hAnsi="Arial" w:cs="Arial"/>
                        <w:sz w:val="16"/>
                        <w:szCs w:val="16"/>
                      </w:rPr>
                      <w:fldChar w:fldCharType="end"/>
                    </w:r>
                  </w:p>
                </w:txbxContent>
              </v:textbox>
              <w10:wrap anchorx="page" anchory="page"/>
            </v:rect>
          </w:pict>
        </mc:Fallback>
      </mc:AlternateContent>
    </w:r>
    <w:r w:rsidRPr="00B92E13">
      <w:rPr>
        <w:rFonts w:ascii="Arial" w:eastAsia="Times New Roman" w:hAnsi="Arial" w:cs="Arial"/>
        <w:i/>
        <w:sz w:val="16"/>
        <w:szCs w:val="16"/>
        <w:lang w:eastAsia="pl-PL"/>
      </w:rPr>
      <w:t xml:space="preserve">Projekt pn. </w:t>
    </w:r>
    <w:r w:rsidRPr="00B92E13">
      <w:rPr>
        <w:rFonts w:ascii="Arial" w:eastAsia="Calibri" w:hAnsi="Arial" w:cs="Arial"/>
        <w:bCs/>
        <w:i/>
        <w:sz w:val="16"/>
        <w:szCs w:val="16"/>
      </w:rPr>
      <w:t>„</w:t>
    </w:r>
    <w:r w:rsidRPr="00B92E13">
      <w:rPr>
        <w:rFonts w:ascii="Arial" w:eastAsia="Times New Roman" w:hAnsi="Arial" w:cs="Arial"/>
        <w:i/>
        <w:sz w:val="16"/>
        <w:szCs w:val="16"/>
        <w:lang w:eastAsia="pl-PL"/>
      </w:rPr>
      <w:t xml:space="preserve">Zintegrowany system wspomagania zarządzania obiektami poprzemysłowymi w Zabrzu” jest współfinansowany </w:t>
    </w:r>
    <w:r w:rsidRPr="00B92E13">
      <w:rPr>
        <w:rFonts w:ascii="Arial" w:eastAsia="Times New Roman" w:hAnsi="Arial" w:cs="Arial"/>
        <w:i/>
        <w:sz w:val="16"/>
        <w:szCs w:val="16"/>
        <w:lang w:eastAsia="pl-PL"/>
      </w:rPr>
      <w:br/>
      <w:t xml:space="preserve">przez Unię Europejską z Europejskiego Funduszu Rozwoju Regionalnego w ramach Regionalnego Programu </w:t>
    </w:r>
    <w:r w:rsidRPr="00B92E13">
      <w:rPr>
        <w:rFonts w:ascii="Arial" w:eastAsia="Times New Roman" w:hAnsi="Arial" w:cs="Arial"/>
        <w:i/>
        <w:sz w:val="16"/>
        <w:szCs w:val="16"/>
        <w:lang w:eastAsia="pl-PL"/>
      </w:rPr>
      <w:br/>
      <w:t>Operacyjnego Województwa Śląskiego na lata 2007-2013.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0E" w:rsidRDefault="00FF490E" w:rsidP="002C7BB2">
      <w:r>
        <w:separator/>
      </w:r>
    </w:p>
  </w:footnote>
  <w:footnote w:type="continuationSeparator" w:id="0">
    <w:p w:rsidR="00FF490E" w:rsidRDefault="00FF490E" w:rsidP="002C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B2" w:rsidRDefault="00FF490E" w:rsidP="002C7BB2">
    <w:pPr>
      <w:pStyle w:val="Nagwek"/>
      <w:tabs>
        <w:tab w:val="clear" w:pos="4536"/>
        <w:tab w:val="clear" w:pos="9072"/>
        <w:tab w:val="left" w:pos="2076"/>
      </w:tabs>
    </w:pPr>
    <w:sdt>
      <w:sdtPr>
        <w:id w:val="1318374973"/>
        <w:docPartObj>
          <w:docPartGallery w:val="Page Numbers (Margins)"/>
          <w:docPartUnique/>
        </w:docPartObj>
      </w:sdtPr>
      <w:sdtEndPr/>
      <w:sdtContent>
        <w:r w:rsidR="00C55927">
          <w:rPr>
            <w:noProof/>
            <w:lang w:eastAsia="pl-PL"/>
          </w:rPr>
          <mc:AlternateContent>
            <mc:Choice Requires="wps">
              <w:drawing>
                <wp:anchor distT="0" distB="0" distL="114300" distR="114300" simplePos="0" relativeHeight="251659264" behindDoc="0" locked="0" layoutInCell="0" allowOverlap="1" wp14:anchorId="0E07BC7C" wp14:editId="59D6A47B">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927" w:rsidRDefault="00C55927">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55927" w:rsidRDefault="00C55927">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2C7BB2">
      <w:tab/>
    </w:r>
    <w:r w:rsidR="002C7BB2">
      <w:rPr>
        <w:rFonts w:ascii="Arial" w:hAnsi="Arial" w:cs="Arial"/>
        <w:noProof/>
        <w:lang w:eastAsia="pl-PL"/>
      </w:rPr>
      <w:drawing>
        <wp:inline distT="0" distB="0" distL="0" distR="0" wp14:anchorId="1A70EECF" wp14:editId="798632CB">
          <wp:extent cx="5759450" cy="983575"/>
          <wp:effectExtent l="0" t="0" r="0" b="7620"/>
          <wp:docPr id="3" name="Obraz 3"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83575"/>
                  </a:xfrm>
                  <a:prstGeom prst="rect">
                    <a:avLst/>
                  </a:prstGeom>
                  <a:noFill/>
                  <a:ln>
                    <a:noFill/>
                  </a:ln>
                </pic:spPr>
              </pic:pic>
            </a:graphicData>
          </a:graphic>
        </wp:inline>
      </w:drawing>
    </w:r>
  </w:p>
  <w:p w:rsidR="002C7BB2" w:rsidRPr="002C7BB2" w:rsidRDefault="002C7BB2" w:rsidP="002C7B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41C"/>
    <w:multiLevelType w:val="hybridMultilevel"/>
    <w:tmpl w:val="5FB64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1E4B6E"/>
    <w:multiLevelType w:val="hybridMultilevel"/>
    <w:tmpl w:val="E2CAF1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F226C5B"/>
    <w:multiLevelType w:val="hybridMultilevel"/>
    <w:tmpl w:val="7FC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13A5F56"/>
    <w:multiLevelType w:val="hybridMultilevel"/>
    <w:tmpl w:val="5874E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69"/>
    <w:rsid w:val="000645D8"/>
    <w:rsid w:val="00090EBB"/>
    <w:rsid w:val="000B43F5"/>
    <w:rsid w:val="000C6CA2"/>
    <w:rsid w:val="00131F69"/>
    <w:rsid w:val="00205C02"/>
    <w:rsid w:val="00210165"/>
    <w:rsid w:val="002337CA"/>
    <w:rsid w:val="0029271C"/>
    <w:rsid w:val="002A0E25"/>
    <w:rsid w:val="002C7BB2"/>
    <w:rsid w:val="0030559A"/>
    <w:rsid w:val="0030670A"/>
    <w:rsid w:val="00353083"/>
    <w:rsid w:val="003533F6"/>
    <w:rsid w:val="0039214F"/>
    <w:rsid w:val="003D115D"/>
    <w:rsid w:val="004200CB"/>
    <w:rsid w:val="004A69BE"/>
    <w:rsid w:val="004E06D5"/>
    <w:rsid w:val="004E55C4"/>
    <w:rsid w:val="005542E6"/>
    <w:rsid w:val="005D4706"/>
    <w:rsid w:val="005D6BFC"/>
    <w:rsid w:val="005F282E"/>
    <w:rsid w:val="00615A66"/>
    <w:rsid w:val="00683702"/>
    <w:rsid w:val="00687DA0"/>
    <w:rsid w:val="00690523"/>
    <w:rsid w:val="006E5039"/>
    <w:rsid w:val="007222B1"/>
    <w:rsid w:val="00746911"/>
    <w:rsid w:val="007A1316"/>
    <w:rsid w:val="007B08B9"/>
    <w:rsid w:val="008C1D92"/>
    <w:rsid w:val="00920EBF"/>
    <w:rsid w:val="00973B3F"/>
    <w:rsid w:val="009859DF"/>
    <w:rsid w:val="009E2579"/>
    <w:rsid w:val="00A347B1"/>
    <w:rsid w:val="00A66D8C"/>
    <w:rsid w:val="00A8190B"/>
    <w:rsid w:val="00AB2332"/>
    <w:rsid w:val="00B819CA"/>
    <w:rsid w:val="00B92E13"/>
    <w:rsid w:val="00BB3254"/>
    <w:rsid w:val="00BC0420"/>
    <w:rsid w:val="00BF4B95"/>
    <w:rsid w:val="00C24A67"/>
    <w:rsid w:val="00C55927"/>
    <w:rsid w:val="00CA1493"/>
    <w:rsid w:val="00CF0BBA"/>
    <w:rsid w:val="00D32CF1"/>
    <w:rsid w:val="00E407AE"/>
    <w:rsid w:val="00E629F5"/>
    <w:rsid w:val="00EB70B6"/>
    <w:rsid w:val="00F20359"/>
    <w:rsid w:val="00FB1A74"/>
    <w:rsid w:val="00FD653B"/>
    <w:rsid w:val="00FE6F9B"/>
    <w:rsid w:val="00FF0883"/>
    <w:rsid w:val="00FF4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53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53B"/>
    <w:pPr>
      <w:spacing w:after="200" w:line="276" w:lineRule="auto"/>
      <w:ind w:left="720"/>
      <w:contextualSpacing/>
    </w:pPr>
  </w:style>
  <w:style w:type="paragraph" w:styleId="Tekstdymka">
    <w:name w:val="Balloon Text"/>
    <w:basedOn w:val="Normalny"/>
    <w:link w:val="TekstdymkaZnak"/>
    <w:uiPriority w:val="99"/>
    <w:semiHidden/>
    <w:unhideWhenUsed/>
    <w:rsid w:val="00FD653B"/>
    <w:rPr>
      <w:rFonts w:ascii="Tahoma" w:hAnsi="Tahoma" w:cs="Tahoma"/>
      <w:sz w:val="16"/>
      <w:szCs w:val="16"/>
    </w:rPr>
  </w:style>
  <w:style w:type="character" w:customStyle="1" w:styleId="TekstdymkaZnak">
    <w:name w:val="Tekst dymka Znak"/>
    <w:basedOn w:val="Domylnaczcionkaakapitu"/>
    <w:link w:val="Tekstdymka"/>
    <w:uiPriority w:val="99"/>
    <w:semiHidden/>
    <w:rsid w:val="00FD653B"/>
    <w:rPr>
      <w:rFonts w:ascii="Tahoma" w:hAnsi="Tahoma" w:cs="Tahoma"/>
      <w:sz w:val="16"/>
      <w:szCs w:val="16"/>
    </w:rPr>
  </w:style>
  <w:style w:type="paragraph" w:styleId="Nagwek">
    <w:name w:val="header"/>
    <w:basedOn w:val="Normalny"/>
    <w:link w:val="NagwekZnak"/>
    <w:uiPriority w:val="99"/>
    <w:unhideWhenUsed/>
    <w:rsid w:val="002C7BB2"/>
    <w:pPr>
      <w:tabs>
        <w:tab w:val="center" w:pos="4536"/>
        <w:tab w:val="right" w:pos="9072"/>
      </w:tabs>
    </w:pPr>
  </w:style>
  <w:style w:type="character" w:customStyle="1" w:styleId="NagwekZnak">
    <w:name w:val="Nagłówek Znak"/>
    <w:basedOn w:val="Domylnaczcionkaakapitu"/>
    <w:link w:val="Nagwek"/>
    <w:uiPriority w:val="99"/>
    <w:rsid w:val="002C7BB2"/>
    <w:rPr>
      <w:rFonts w:ascii="Calibri" w:hAnsi="Calibri" w:cs="Times New Roman"/>
    </w:rPr>
  </w:style>
  <w:style w:type="paragraph" w:styleId="Stopka">
    <w:name w:val="footer"/>
    <w:basedOn w:val="Normalny"/>
    <w:link w:val="StopkaZnak"/>
    <w:uiPriority w:val="99"/>
    <w:unhideWhenUsed/>
    <w:rsid w:val="002C7BB2"/>
    <w:pPr>
      <w:tabs>
        <w:tab w:val="center" w:pos="4536"/>
        <w:tab w:val="right" w:pos="9072"/>
      </w:tabs>
    </w:pPr>
  </w:style>
  <w:style w:type="character" w:customStyle="1" w:styleId="StopkaZnak">
    <w:name w:val="Stopka Znak"/>
    <w:basedOn w:val="Domylnaczcionkaakapitu"/>
    <w:link w:val="Stopka"/>
    <w:uiPriority w:val="99"/>
    <w:rsid w:val="002C7BB2"/>
    <w:rPr>
      <w:rFonts w:ascii="Calibri" w:hAnsi="Calibri" w:cs="Times New Roman"/>
    </w:rPr>
  </w:style>
  <w:style w:type="paragraph" w:customStyle="1" w:styleId="Znak">
    <w:name w:val="Znak"/>
    <w:basedOn w:val="Normalny"/>
    <w:rsid w:val="00CA1493"/>
    <w:rPr>
      <w:rFonts w:ascii="Times New Roman" w:eastAsia="Times New Roman" w:hAnsi="Times New Roman"/>
      <w:sz w:val="24"/>
      <w:szCs w:val="24"/>
      <w:lang w:eastAsia="pl-PL"/>
    </w:rPr>
  </w:style>
  <w:style w:type="character" w:styleId="Numerstrony">
    <w:name w:val="page number"/>
    <w:basedOn w:val="Domylnaczcionkaakapitu"/>
    <w:rsid w:val="00B92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53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53B"/>
    <w:pPr>
      <w:spacing w:after="200" w:line="276" w:lineRule="auto"/>
      <w:ind w:left="720"/>
      <w:contextualSpacing/>
    </w:pPr>
  </w:style>
  <w:style w:type="paragraph" w:styleId="Tekstdymka">
    <w:name w:val="Balloon Text"/>
    <w:basedOn w:val="Normalny"/>
    <w:link w:val="TekstdymkaZnak"/>
    <w:uiPriority w:val="99"/>
    <w:semiHidden/>
    <w:unhideWhenUsed/>
    <w:rsid w:val="00FD653B"/>
    <w:rPr>
      <w:rFonts w:ascii="Tahoma" w:hAnsi="Tahoma" w:cs="Tahoma"/>
      <w:sz w:val="16"/>
      <w:szCs w:val="16"/>
    </w:rPr>
  </w:style>
  <w:style w:type="character" w:customStyle="1" w:styleId="TekstdymkaZnak">
    <w:name w:val="Tekst dymka Znak"/>
    <w:basedOn w:val="Domylnaczcionkaakapitu"/>
    <w:link w:val="Tekstdymka"/>
    <w:uiPriority w:val="99"/>
    <w:semiHidden/>
    <w:rsid w:val="00FD653B"/>
    <w:rPr>
      <w:rFonts w:ascii="Tahoma" w:hAnsi="Tahoma" w:cs="Tahoma"/>
      <w:sz w:val="16"/>
      <w:szCs w:val="16"/>
    </w:rPr>
  </w:style>
  <w:style w:type="paragraph" w:styleId="Nagwek">
    <w:name w:val="header"/>
    <w:basedOn w:val="Normalny"/>
    <w:link w:val="NagwekZnak"/>
    <w:uiPriority w:val="99"/>
    <w:unhideWhenUsed/>
    <w:rsid w:val="002C7BB2"/>
    <w:pPr>
      <w:tabs>
        <w:tab w:val="center" w:pos="4536"/>
        <w:tab w:val="right" w:pos="9072"/>
      </w:tabs>
    </w:pPr>
  </w:style>
  <w:style w:type="character" w:customStyle="1" w:styleId="NagwekZnak">
    <w:name w:val="Nagłówek Znak"/>
    <w:basedOn w:val="Domylnaczcionkaakapitu"/>
    <w:link w:val="Nagwek"/>
    <w:uiPriority w:val="99"/>
    <w:rsid w:val="002C7BB2"/>
    <w:rPr>
      <w:rFonts w:ascii="Calibri" w:hAnsi="Calibri" w:cs="Times New Roman"/>
    </w:rPr>
  </w:style>
  <w:style w:type="paragraph" w:styleId="Stopka">
    <w:name w:val="footer"/>
    <w:basedOn w:val="Normalny"/>
    <w:link w:val="StopkaZnak"/>
    <w:uiPriority w:val="99"/>
    <w:unhideWhenUsed/>
    <w:rsid w:val="002C7BB2"/>
    <w:pPr>
      <w:tabs>
        <w:tab w:val="center" w:pos="4536"/>
        <w:tab w:val="right" w:pos="9072"/>
      </w:tabs>
    </w:pPr>
  </w:style>
  <w:style w:type="character" w:customStyle="1" w:styleId="StopkaZnak">
    <w:name w:val="Stopka Znak"/>
    <w:basedOn w:val="Domylnaczcionkaakapitu"/>
    <w:link w:val="Stopka"/>
    <w:uiPriority w:val="99"/>
    <w:rsid w:val="002C7BB2"/>
    <w:rPr>
      <w:rFonts w:ascii="Calibri" w:hAnsi="Calibri" w:cs="Times New Roman"/>
    </w:rPr>
  </w:style>
  <w:style w:type="paragraph" w:customStyle="1" w:styleId="Znak">
    <w:name w:val="Znak"/>
    <w:basedOn w:val="Normalny"/>
    <w:rsid w:val="00CA1493"/>
    <w:rPr>
      <w:rFonts w:ascii="Times New Roman" w:eastAsia="Times New Roman" w:hAnsi="Times New Roman"/>
      <w:sz w:val="24"/>
      <w:szCs w:val="24"/>
      <w:lang w:eastAsia="pl-PL"/>
    </w:rPr>
  </w:style>
  <w:style w:type="character" w:styleId="Numerstrony">
    <w:name w:val="page number"/>
    <w:basedOn w:val="Domylnaczcionkaakapitu"/>
    <w:rsid w:val="00B9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813">
      <w:bodyDiv w:val="1"/>
      <w:marLeft w:val="0"/>
      <w:marRight w:val="0"/>
      <w:marTop w:val="0"/>
      <w:marBottom w:val="0"/>
      <w:divBdr>
        <w:top w:val="none" w:sz="0" w:space="0" w:color="auto"/>
        <w:left w:val="none" w:sz="0" w:space="0" w:color="auto"/>
        <w:bottom w:val="none" w:sz="0" w:space="0" w:color="auto"/>
        <w:right w:val="none" w:sz="0" w:space="0" w:color="auto"/>
      </w:divBdr>
    </w:div>
    <w:div w:id="760299079">
      <w:bodyDiv w:val="1"/>
      <w:marLeft w:val="0"/>
      <w:marRight w:val="0"/>
      <w:marTop w:val="0"/>
      <w:marBottom w:val="0"/>
      <w:divBdr>
        <w:top w:val="none" w:sz="0" w:space="0" w:color="auto"/>
        <w:left w:val="none" w:sz="0" w:space="0" w:color="auto"/>
        <w:bottom w:val="none" w:sz="0" w:space="0" w:color="auto"/>
        <w:right w:val="none" w:sz="0" w:space="0" w:color="auto"/>
      </w:divBdr>
    </w:div>
    <w:div w:id="816654199">
      <w:bodyDiv w:val="1"/>
      <w:marLeft w:val="0"/>
      <w:marRight w:val="0"/>
      <w:marTop w:val="0"/>
      <w:marBottom w:val="0"/>
      <w:divBdr>
        <w:top w:val="none" w:sz="0" w:space="0" w:color="auto"/>
        <w:left w:val="none" w:sz="0" w:space="0" w:color="auto"/>
        <w:bottom w:val="none" w:sz="0" w:space="0" w:color="auto"/>
        <w:right w:val="none" w:sz="0" w:space="0" w:color="auto"/>
      </w:divBdr>
    </w:div>
    <w:div w:id="1086849764">
      <w:bodyDiv w:val="1"/>
      <w:marLeft w:val="0"/>
      <w:marRight w:val="0"/>
      <w:marTop w:val="0"/>
      <w:marBottom w:val="0"/>
      <w:divBdr>
        <w:top w:val="none" w:sz="0" w:space="0" w:color="auto"/>
        <w:left w:val="none" w:sz="0" w:space="0" w:color="auto"/>
        <w:bottom w:val="none" w:sz="0" w:space="0" w:color="auto"/>
        <w:right w:val="none" w:sz="0" w:space="0" w:color="auto"/>
      </w:divBdr>
    </w:div>
    <w:div w:id="1145122727">
      <w:bodyDiv w:val="1"/>
      <w:marLeft w:val="0"/>
      <w:marRight w:val="0"/>
      <w:marTop w:val="0"/>
      <w:marBottom w:val="0"/>
      <w:divBdr>
        <w:top w:val="none" w:sz="0" w:space="0" w:color="auto"/>
        <w:left w:val="none" w:sz="0" w:space="0" w:color="auto"/>
        <w:bottom w:val="none" w:sz="0" w:space="0" w:color="auto"/>
        <w:right w:val="none" w:sz="0" w:space="0" w:color="auto"/>
      </w:divBdr>
    </w:div>
    <w:div w:id="1361127314">
      <w:bodyDiv w:val="1"/>
      <w:marLeft w:val="0"/>
      <w:marRight w:val="0"/>
      <w:marTop w:val="0"/>
      <w:marBottom w:val="0"/>
      <w:divBdr>
        <w:top w:val="none" w:sz="0" w:space="0" w:color="auto"/>
        <w:left w:val="none" w:sz="0" w:space="0" w:color="auto"/>
        <w:bottom w:val="none" w:sz="0" w:space="0" w:color="auto"/>
        <w:right w:val="none" w:sz="0" w:space="0" w:color="auto"/>
      </w:divBdr>
    </w:div>
    <w:div w:id="1508246282">
      <w:bodyDiv w:val="1"/>
      <w:marLeft w:val="0"/>
      <w:marRight w:val="0"/>
      <w:marTop w:val="0"/>
      <w:marBottom w:val="0"/>
      <w:divBdr>
        <w:top w:val="none" w:sz="0" w:space="0" w:color="auto"/>
        <w:left w:val="none" w:sz="0" w:space="0" w:color="auto"/>
        <w:bottom w:val="none" w:sz="0" w:space="0" w:color="auto"/>
        <w:right w:val="none" w:sz="0" w:space="0" w:color="auto"/>
      </w:divBdr>
    </w:div>
    <w:div w:id="1582908499">
      <w:bodyDiv w:val="1"/>
      <w:marLeft w:val="0"/>
      <w:marRight w:val="0"/>
      <w:marTop w:val="0"/>
      <w:marBottom w:val="0"/>
      <w:divBdr>
        <w:top w:val="none" w:sz="0" w:space="0" w:color="auto"/>
        <w:left w:val="none" w:sz="0" w:space="0" w:color="auto"/>
        <w:bottom w:val="none" w:sz="0" w:space="0" w:color="auto"/>
        <w:right w:val="none" w:sz="0" w:space="0" w:color="auto"/>
      </w:divBdr>
    </w:div>
    <w:div w:id="1583489195">
      <w:bodyDiv w:val="1"/>
      <w:marLeft w:val="0"/>
      <w:marRight w:val="0"/>
      <w:marTop w:val="0"/>
      <w:marBottom w:val="0"/>
      <w:divBdr>
        <w:top w:val="none" w:sz="0" w:space="0" w:color="auto"/>
        <w:left w:val="none" w:sz="0" w:space="0" w:color="auto"/>
        <w:bottom w:val="none" w:sz="0" w:space="0" w:color="auto"/>
        <w:right w:val="none" w:sz="0" w:space="0" w:color="auto"/>
      </w:divBdr>
    </w:div>
    <w:div w:id="1591233563">
      <w:bodyDiv w:val="1"/>
      <w:marLeft w:val="0"/>
      <w:marRight w:val="0"/>
      <w:marTop w:val="0"/>
      <w:marBottom w:val="0"/>
      <w:divBdr>
        <w:top w:val="none" w:sz="0" w:space="0" w:color="auto"/>
        <w:left w:val="none" w:sz="0" w:space="0" w:color="auto"/>
        <w:bottom w:val="none" w:sz="0" w:space="0" w:color="auto"/>
        <w:right w:val="none" w:sz="0" w:space="0" w:color="auto"/>
      </w:divBdr>
    </w:div>
    <w:div w:id="1773623254">
      <w:bodyDiv w:val="1"/>
      <w:marLeft w:val="0"/>
      <w:marRight w:val="0"/>
      <w:marTop w:val="0"/>
      <w:marBottom w:val="0"/>
      <w:divBdr>
        <w:top w:val="none" w:sz="0" w:space="0" w:color="auto"/>
        <w:left w:val="none" w:sz="0" w:space="0" w:color="auto"/>
        <w:bottom w:val="none" w:sz="0" w:space="0" w:color="auto"/>
        <w:right w:val="none" w:sz="0" w:space="0" w:color="auto"/>
      </w:divBdr>
    </w:div>
    <w:div w:id="2044816748">
      <w:bodyDiv w:val="1"/>
      <w:marLeft w:val="0"/>
      <w:marRight w:val="0"/>
      <w:marTop w:val="0"/>
      <w:marBottom w:val="0"/>
      <w:divBdr>
        <w:top w:val="none" w:sz="0" w:space="0" w:color="auto"/>
        <w:left w:val="none" w:sz="0" w:space="0" w:color="auto"/>
        <w:bottom w:val="none" w:sz="0" w:space="0" w:color="auto"/>
        <w:right w:val="none" w:sz="0" w:space="0" w:color="auto"/>
      </w:divBdr>
    </w:div>
    <w:div w:id="20572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2601</Words>
  <Characters>15610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Poprawa</dc:creator>
  <cp:lastModifiedBy>Katarzyna Poprawa</cp:lastModifiedBy>
  <cp:revision>10</cp:revision>
  <cp:lastPrinted>2014-07-09T09:32:00Z</cp:lastPrinted>
  <dcterms:created xsi:type="dcterms:W3CDTF">2014-07-09T09:23:00Z</dcterms:created>
  <dcterms:modified xsi:type="dcterms:W3CDTF">2014-07-09T10:28:00Z</dcterms:modified>
</cp:coreProperties>
</file>