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7" w:rsidRPr="00E12ED7" w:rsidRDefault="000A6C1D" w:rsidP="00BA2790">
      <w:r w:rsidRPr="00E12E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5791A" wp14:editId="5ED3DACC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AD" w:rsidRPr="00F21105" w:rsidRDefault="007405A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7405AD" w:rsidRPr="00F21105" w:rsidRDefault="007405A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E12ED7" w:rsidRPr="00E12ED7" w:rsidTr="0075379D">
        <w:trPr>
          <w:trHeight w:val="2111"/>
        </w:trPr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ED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6D33B24" wp14:editId="1090A4C7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B204E7"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@kopalniaguido.pl</w:t>
            </w: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Lucida Sans Unicode" w:hAnsi="Arial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6D397" wp14:editId="75802B3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AD" w:rsidRPr="00C87628" w:rsidRDefault="007405AD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EC33E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27.02.</w:t>
                                  </w: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7405AD" w:rsidRPr="00C87628" w:rsidRDefault="007405AD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EC3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27.02.</w:t>
                            </w: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E12ED7" w:rsidRDefault="005D31CF" w:rsidP="0075106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12ED7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ind w:left="5664"/>
        <w:jc w:val="right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Wykonawcy ubiegający   </w:t>
      </w:r>
      <w:r w:rsidRPr="00E12ED7">
        <w:rPr>
          <w:rFonts w:ascii="Arial" w:eastAsia="Arial Unicode MS" w:hAnsi="Arial" w:cs="Arial"/>
          <w:b/>
          <w:kern w:val="2"/>
          <w:lang w:eastAsia="ar-SA"/>
        </w:rPr>
        <w:br/>
        <w:t>się o udzielenie zamówienia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 xml:space="preserve">nr </w:t>
      </w:r>
      <w:r w:rsidR="004D3642">
        <w:rPr>
          <w:rFonts w:ascii="Arial" w:eastAsia="Arial Unicode MS" w:hAnsi="Arial" w:cs="Arial"/>
          <w:b/>
          <w:kern w:val="2"/>
          <w:u w:val="single"/>
          <w:lang w:eastAsia="ar-SA"/>
        </w:rPr>
        <w:t>6</w:t>
      </w:r>
    </w:p>
    <w:p w:rsidR="0045381B" w:rsidRPr="00E12ED7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0570DC" w:rsidRPr="00E12ED7" w:rsidRDefault="000570DC" w:rsidP="0048321D">
      <w:pPr>
        <w:spacing w:after="0" w:line="360" w:lineRule="auto"/>
        <w:ind w:left="992" w:hanging="993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 p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ostępowania prowadzonego w trybie przetargu nieograniczonym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o wartości 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zamówienia </w:t>
      </w:r>
      <w:r w:rsidR="001C16F1" w:rsidRPr="00E12ED7">
        <w:rPr>
          <w:rFonts w:ascii="Arial" w:hAnsi="Arial" w:cs="Arial"/>
          <w:b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="001C16F1" w:rsidRPr="00E12ED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 xml:space="preserve"> na zadanie </w:t>
      </w:r>
      <w:proofErr w:type="spellStart"/>
      <w:r w:rsidRPr="00E12ED7">
        <w:rPr>
          <w:rFonts w:ascii="Arial" w:hAnsi="Arial" w:cs="Arial"/>
          <w:b/>
          <w:sz w:val="20"/>
          <w:szCs w:val="20"/>
        </w:rPr>
        <w:t>pn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>:</w:t>
      </w:r>
    </w:p>
    <w:p w:rsidR="001C16F1" w:rsidRPr="00E12ED7" w:rsidRDefault="000570DC" w:rsidP="0048321D">
      <w:pPr>
        <w:spacing w:after="0" w:line="360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„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>Przebudowa ze zmianą sposobu użytkowania poprzemysłowych budynków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„B”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„C” zlokalizowanych przy ul. 3 Maja 91 na cele gastronomiczne i hotelarskie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Zabrzu.</w:t>
      </w:r>
    </w:p>
    <w:p w:rsidR="00D8113A" w:rsidRPr="00E12ED7" w:rsidRDefault="00D8113A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E12ED7" w:rsidRDefault="00764A97" w:rsidP="0048321D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 w:rsidRPr="00E12ED7">
        <w:rPr>
          <w:rFonts w:ascii="Arial" w:hAnsi="Arial" w:cs="Arial"/>
          <w:sz w:val="20"/>
          <w:szCs w:val="20"/>
        </w:rPr>
        <w:t xml:space="preserve">art. 38 ust. 2 ustawy </w:t>
      </w:r>
      <w:r w:rsidRPr="00E12ED7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E12ED7">
        <w:rPr>
          <w:rFonts w:ascii="Arial" w:hAnsi="Arial" w:cs="Arial"/>
          <w:sz w:val="20"/>
          <w:szCs w:val="20"/>
        </w:rPr>
        <w:t>późn</w:t>
      </w:r>
      <w:proofErr w:type="spellEnd"/>
      <w:r w:rsidRPr="00E12ED7">
        <w:rPr>
          <w:rFonts w:ascii="Arial" w:hAnsi="Arial" w:cs="Arial"/>
          <w:sz w:val="20"/>
          <w:szCs w:val="20"/>
        </w:rPr>
        <w:t>. zm.)</w:t>
      </w:r>
      <w:r w:rsidRPr="00E12ED7">
        <w:rPr>
          <w:rFonts w:ascii="Arial" w:hAnsi="Arial" w:cs="Arial"/>
          <w:iCs/>
          <w:sz w:val="20"/>
          <w:szCs w:val="20"/>
        </w:rPr>
        <w:t xml:space="preserve"> </w:t>
      </w:r>
      <w:r w:rsidR="0040446C" w:rsidRPr="00E12ED7">
        <w:rPr>
          <w:rFonts w:ascii="Arial" w:hAnsi="Arial" w:cs="Arial"/>
          <w:iCs/>
          <w:sz w:val="20"/>
          <w:szCs w:val="20"/>
        </w:rPr>
        <w:t xml:space="preserve">– zwanej dalej </w:t>
      </w:r>
      <w:proofErr w:type="spellStart"/>
      <w:r w:rsidR="0040446C" w:rsidRPr="00E12ED7">
        <w:rPr>
          <w:rFonts w:ascii="Arial" w:hAnsi="Arial" w:cs="Arial"/>
          <w:iCs/>
          <w:sz w:val="20"/>
          <w:szCs w:val="20"/>
        </w:rPr>
        <w:t>Pzp</w:t>
      </w:r>
      <w:proofErr w:type="spellEnd"/>
      <w:r w:rsidR="0040446C" w:rsidRPr="00E12ED7">
        <w:rPr>
          <w:rFonts w:ascii="Arial" w:hAnsi="Arial" w:cs="Arial"/>
          <w:iCs/>
          <w:sz w:val="20"/>
          <w:szCs w:val="20"/>
        </w:rPr>
        <w:t xml:space="preserve">, </w:t>
      </w:r>
      <w:r w:rsidRPr="00E12ED7">
        <w:rPr>
          <w:rFonts w:ascii="Arial" w:hAnsi="Arial" w:cs="Arial"/>
          <w:sz w:val="20"/>
          <w:szCs w:val="20"/>
        </w:rPr>
        <w:t>Zamawiający</w:t>
      </w:r>
      <w:r w:rsidR="00D8113A" w:rsidRPr="00E12ED7">
        <w:rPr>
          <w:rFonts w:ascii="Arial" w:hAnsi="Arial" w:cs="Arial"/>
          <w:sz w:val="20"/>
          <w:szCs w:val="20"/>
        </w:rPr>
        <w:t xml:space="preserve"> przekazuje treść zapytań wraz </w:t>
      </w:r>
      <w:r w:rsidRPr="00E12ED7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EF6019" w:rsidRPr="00E12ED7" w:rsidRDefault="00EF6019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C66F0B" w:rsidRPr="00E12ED7" w:rsidRDefault="00C66F0B" w:rsidP="00C66F0B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C66F0B" w:rsidRDefault="00C66F0B" w:rsidP="00C66F0B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E54140" w:rsidRPr="0029562E" w:rsidRDefault="0029562E" w:rsidP="004274BA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9562E">
        <w:rPr>
          <w:rFonts w:ascii="Arial" w:eastAsia="Times New Roman" w:hAnsi="Arial" w:cs="Arial"/>
          <w:sz w:val="20"/>
          <w:szCs w:val="20"/>
          <w:lang w:eastAsia="ar-SA"/>
        </w:rPr>
        <w:t>Z</w:t>
      </w:r>
      <w:r>
        <w:rPr>
          <w:rFonts w:ascii="Arial" w:eastAsia="Times New Roman" w:hAnsi="Arial" w:cs="Arial"/>
          <w:sz w:val="20"/>
          <w:szCs w:val="20"/>
          <w:lang w:eastAsia="ar-SA"/>
        </w:rPr>
        <w:t>wracamy się z prośbą o udostępnienie kart katalogowych urządzeń wentylacyjnych (centrale, wentylatory) albo dokładniejszych informacji o wymaganych parametrach dla tych urządzeń.</w:t>
      </w:r>
    </w:p>
    <w:p w:rsidR="00EA7636" w:rsidRDefault="00EA7636" w:rsidP="00A62F35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A62F35" w:rsidRDefault="00EC33EE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obowiązującymi w prawie zamówień publicznych, przedmiotu zamówienia nie można opisywać przez wskazanie znaków towarowych, patentów lub pochodzenia ani w sposób </w:t>
      </w: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jednoznacznie wskazujący na konkretny produkt. W związku z powyższym Zamawiającemu nie udostępnia kart katalogowych urządzeń stanowiących przedmiot zamówienia. Wymagane parametry techniczne znajdują się w dokumentacji technicznej Specyfikacji Istotnych Warunków Zamówienia.</w:t>
      </w:r>
    </w:p>
    <w:p w:rsidR="005E3D66" w:rsidRPr="00A62F35" w:rsidRDefault="005E3D66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24C" w:rsidRDefault="0049424C" w:rsidP="0067784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2F35">
        <w:rPr>
          <w:rFonts w:ascii="Arial" w:eastAsia="Times New Roman" w:hAnsi="Arial" w:cs="Arial"/>
          <w:b/>
          <w:sz w:val="24"/>
          <w:szCs w:val="24"/>
          <w:lang w:eastAsia="ar-SA"/>
        </w:rPr>
        <w:t>Pytanie Wykonawcy:</w:t>
      </w:r>
    </w:p>
    <w:p w:rsidR="004274BA" w:rsidRDefault="004274BA" w:rsidP="00677840">
      <w:pPr>
        <w:pStyle w:val="Akapitzlist"/>
        <w:suppressAutoHyphens/>
        <w:spacing w:after="0" w:line="360" w:lineRule="auto"/>
        <w:ind w:left="1080"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274BA">
        <w:rPr>
          <w:rFonts w:ascii="Arial" w:eastAsia="Times New Roman" w:hAnsi="Arial" w:cs="Arial"/>
          <w:sz w:val="20"/>
          <w:szCs w:val="20"/>
          <w:lang w:eastAsia="ar-SA"/>
        </w:rPr>
        <w:t xml:space="preserve">W odpowiedziach </w:t>
      </w:r>
      <w:r>
        <w:rPr>
          <w:rFonts w:ascii="Arial" w:eastAsia="Times New Roman" w:hAnsi="Arial" w:cs="Arial"/>
          <w:sz w:val="20"/>
          <w:szCs w:val="20"/>
          <w:lang w:eastAsia="ar-SA"/>
        </w:rPr>
        <w:t>Zamawiającego z dnia 12.02.2013r. w odpowiedzi na zapytanie Wykonawcy:</w:t>
      </w:r>
    </w:p>
    <w:p w:rsidR="004274BA" w:rsidRDefault="004274BA" w:rsidP="00677840">
      <w:pPr>
        <w:pStyle w:val="Akapitzlist"/>
        <w:suppressAutoHyphens/>
        <w:spacing w:after="0" w:line="360" w:lineRule="auto"/>
        <w:ind w:left="1080" w:hanging="65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6. Pytanie Wykonawcy:</w:t>
      </w:r>
    </w:p>
    <w:p w:rsidR="004274BA" w:rsidRPr="004274BA" w:rsidRDefault="004274BA" w:rsidP="00677840">
      <w:pPr>
        <w:pStyle w:val="Akapitzlist"/>
        <w:suppressAutoHyphens/>
        <w:spacing w:after="0" w:line="36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Czy w przypadku gdy będzie konieczność wystąpienia o taką opinię należy przyjąć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w kosztorysie pozycję o opłatach za wycinkę drzew – tak jak to było opisane w odpowiedzi na pytanie nr 9, czy może przyjąć, że zamiast wstawienia kwoty za wycinkę drzew należy przyjąć kwotę za posadzenie innych drzew jeśli tak to jakich, o jakich parametrach i w jakiej ilości?</w:t>
      </w:r>
    </w:p>
    <w:p w:rsidR="005550C7" w:rsidRPr="004274BA" w:rsidRDefault="005550C7" w:rsidP="00677840">
      <w:pPr>
        <w:pStyle w:val="Akapitzlist"/>
        <w:suppressAutoHyphens/>
        <w:spacing w:after="0" w:line="360" w:lineRule="auto"/>
        <w:ind w:left="567" w:firstLine="142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4274BA">
        <w:rPr>
          <w:rFonts w:ascii="Arial" w:eastAsia="Times New Roman" w:hAnsi="Arial" w:cs="Arial"/>
          <w:sz w:val="20"/>
          <w:szCs w:val="20"/>
          <w:u w:val="single"/>
          <w:lang w:eastAsia="ar-SA"/>
        </w:rPr>
        <w:t>Odpowiedź Zamawiającego:</w:t>
      </w:r>
    </w:p>
    <w:p w:rsidR="004274BA" w:rsidRDefault="004274BA" w:rsidP="00677840">
      <w:pPr>
        <w:pStyle w:val="Akapitzlist"/>
        <w:suppressAutoHyphens/>
        <w:spacing w:after="0" w:line="360" w:lineRule="auto"/>
        <w:ind w:left="1276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274BA">
        <w:rPr>
          <w:rFonts w:ascii="Arial" w:eastAsia="Times New Roman" w:hAnsi="Arial" w:cs="Arial"/>
          <w:sz w:val="20"/>
          <w:szCs w:val="20"/>
          <w:lang w:eastAsia="ar-SA"/>
        </w:rPr>
        <w:t>Ad c)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Wykonawca w ofercie podaje jedynie koszt faktycznego, fizycznego wycięcia (usunięcia   drzew).</w:t>
      </w:r>
    </w:p>
    <w:p w:rsidR="009B2057" w:rsidRDefault="009B2057" w:rsidP="00677840">
      <w:pPr>
        <w:pStyle w:val="Akapitzlist"/>
        <w:suppressAutoHyphens/>
        <w:spacing w:after="0" w:line="360" w:lineRule="auto"/>
        <w:ind w:left="1276" w:hanging="8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załączonym do SIWZ przedmiarze robót koszty związane z wycinką i usunięciem drzew ujęto </w:t>
      </w:r>
    </w:p>
    <w:p w:rsidR="004274BA" w:rsidRDefault="009B2057" w:rsidP="00677840">
      <w:pPr>
        <w:spacing w:after="0" w:line="360" w:lineRule="auto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9B2057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ar-SA"/>
        </w:rPr>
        <w:t>pozycjach 1400 – 1416. Czy w związku z powyższym należy w pozycji 1584 „Opłata ustawowa  za wycinkę drzewa o średnicy pnia do 1,m” przyjąć ilość =</w:t>
      </w:r>
      <w:r w:rsidR="007C5EDD">
        <w:rPr>
          <w:rFonts w:ascii="Arial" w:eastAsia="Times New Roman" w:hAnsi="Arial" w:cs="Arial"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B2057" w:rsidRDefault="009B2057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F3657C" w:rsidRDefault="00F3657C" w:rsidP="00677840">
      <w:pPr>
        <w:spacing w:after="0" w:line="360" w:lineRule="auto"/>
        <w:ind w:left="426"/>
      </w:pPr>
      <w:r>
        <w:t xml:space="preserve">W świetle udzielonej wcześniej odpowiedzi </w:t>
      </w:r>
      <w:r w:rsidR="00AA46DD">
        <w:t xml:space="preserve">(zestaw pytań i odpowiedzi nr 5 odp. </w:t>
      </w:r>
      <w:r w:rsidR="007C5EDD">
        <w:t>n</w:t>
      </w:r>
      <w:r w:rsidR="00AA46DD">
        <w:t xml:space="preserve">a pytanie nr 1) </w:t>
      </w:r>
      <w:r>
        <w:t>pozycji Nr 1584 nie należy wyceniać. Wprowadzić cenę jednostkową = 0, wartość = 0. Pozycję pozostawić „zerową” w celu utrzymania ciągłości numeracji.</w:t>
      </w:r>
    </w:p>
    <w:p w:rsidR="009B2057" w:rsidRPr="009B2057" w:rsidRDefault="009B2057" w:rsidP="0067784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0623" w:rsidRDefault="005C0623" w:rsidP="0067784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2F35">
        <w:rPr>
          <w:rFonts w:ascii="Arial" w:eastAsia="Times New Roman" w:hAnsi="Arial" w:cs="Arial"/>
          <w:b/>
          <w:sz w:val="24"/>
          <w:szCs w:val="24"/>
          <w:lang w:eastAsia="ar-SA"/>
        </w:rPr>
        <w:t>Pytanie Wykonawcy:</w:t>
      </w:r>
    </w:p>
    <w:p w:rsidR="004274BA" w:rsidRPr="001B7960" w:rsidRDefault="00A727F2" w:rsidP="00677840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727F2">
        <w:rPr>
          <w:rFonts w:ascii="Arial" w:eastAsia="Times New Roman" w:hAnsi="Arial" w:cs="Arial"/>
          <w:sz w:val="20"/>
          <w:szCs w:val="20"/>
          <w:lang w:eastAsia="ar-SA"/>
        </w:rPr>
        <w:t xml:space="preserve">Prosimy o sprecyzowanie jaki kosztorys należy załączyć do oferty, czy wystarczy kosztorys </w:t>
      </w:r>
      <w:r w:rsidR="00AA46D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A727F2">
        <w:rPr>
          <w:rFonts w:ascii="Arial" w:eastAsia="Times New Roman" w:hAnsi="Arial" w:cs="Arial"/>
          <w:sz w:val="20"/>
          <w:szCs w:val="20"/>
          <w:lang w:eastAsia="ar-SA"/>
        </w:rPr>
        <w:t>w formie uproszczonej zawierający ceny jednostkowe poszczególnych elementów robót i ich wartości</w:t>
      </w:r>
      <w:r w:rsidR="00323CF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C0623" w:rsidRDefault="005C0623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F3657C" w:rsidRPr="00AA46DD" w:rsidRDefault="00F3657C" w:rsidP="00677840">
      <w:pPr>
        <w:spacing w:after="0" w:line="360" w:lineRule="auto"/>
        <w:ind w:left="425"/>
        <w:rPr>
          <w:rFonts w:ascii="Arial" w:hAnsi="Arial" w:cs="Arial"/>
          <w:sz w:val="20"/>
          <w:szCs w:val="20"/>
        </w:rPr>
      </w:pPr>
      <w:r w:rsidRPr="00AA46DD">
        <w:rPr>
          <w:rFonts w:ascii="Arial" w:hAnsi="Arial" w:cs="Arial"/>
          <w:sz w:val="20"/>
          <w:szCs w:val="20"/>
        </w:rPr>
        <w:t>Zgodnie z zapisem w SIWZ – par. 10.6</w:t>
      </w:r>
      <w:r w:rsidR="007C5EDD">
        <w:rPr>
          <w:rFonts w:ascii="Arial" w:hAnsi="Arial" w:cs="Arial"/>
          <w:sz w:val="20"/>
          <w:szCs w:val="20"/>
        </w:rPr>
        <w:t>.1</w:t>
      </w:r>
      <w:r w:rsidRPr="00AA46DD">
        <w:rPr>
          <w:rFonts w:ascii="Arial" w:hAnsi="Arial" w:cs="Arial"/>
          <w:sz w:val="20"/>
          <w:szCs w:val="20"/>
        </w:rPr>
        <w:t xml:space="preserve"> pkt. 9 do oferty należy dołączyć :</w:t>
      </w:r>
    </w:p>
    <w:p w:rsidR="00F3657C" w:rsidRPr="00AA46DD" w:rsidRDefault="00F3657C" w:rsidP="00677840">
      <w:pPr>
        <w:spacing w:after="0" w:line="360" w:lineRule="auto"/>
        <w:ind w:left="425"/>
        <w:rPr>
          <w:sz w:val="20"/>
          <w:szCs w:val="20"/>
        </w:rPr>
      </w:pPr>
      <w:r w:rsidRPr="00AA46DD">
        <w:rPr>
          <w:rFonts w:ascii="Arial" w:hAnsi="Arial" w:cs="Arial"/>
          <w:sz w:val="20"/>
          <w:szCs w:val="20"/>
        </w:rPr>
        <w:t xml:space="preserve">Kosztorys ofertowy </w:t>
      </w:r>
      <w:r w:rsidRPr="00AA46DD">
        <w:rPr>
          <w:rFonts w:ascii="Arial" w:hAnsi="Arial" w:cs="Arial"/>
          <w:sz w:val="20"/>
          <w:szCs w:val="20"/>
          <w:u w:val="single"/>
        </w:rPr>
        <w:t xml:space="preserve">wykonany metodą uproszczoną, </w:t>
      </w:r>
      <w:r w:rsidRPr="00AA46DD">
        <w:rPr>
          <w:rFonts w:ascii="Arial" w:hAnsi="Arial" w:cs="Arial"/>
          <w:sz w:val="20"/>
          <w:szCs w:val="20"/>
        </w:rPr>
        <w:t>polegającą na obliczeniu wartości kosztorysowej robót objętych przedmiarem, jako sumy iloczynów ilości jednostek przedmiarowych robót i ich cen jednostkowych</w:t>
      </w:r>
    </w:p>
    <w:p w:rsidR="005C0623" w:rsidRDefault="005C0623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C33EE" w:rsidRDefault="00EC33EE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EC33EE" w:rsidRDefault="00EC33EE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5C0623" w:rsidRDefault="005C0623" w:rsidP="00677840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2AA5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Pytanie Wykonawcy: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Zamawiają</w:t>
      </w:r>
      <w:r w:rsidRPr="001B7960">
        <w:rPr>
          <w:rFonts w:ascii="Arial" w:eastAsia="Times New Roman" w:hAnsi="Arial" w:cs="Arial"/>
          <w:sz w:val="20"/>
          <w:szCs w:val="20"/>
          <w:lang w:eastAsia="ar-SA"/>
        </w:rPr>
        <w:t xml:space="preserve">cy udzielając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odpowiedzi na pytanie Wykonawcy nr 9, z dnia 12.02.2013 (odpowiedź na pytanie 2) podaje: 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W poz. 229 „ przedmiaru zamiennego” należy przyjąć drzwi o odporności EI30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Drzwi D6 - 9szt i drzwi D7 – 2 szt. – razem 11 szt.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poz. 230 „przedmiaru zamiennego” przyjąć drzwi o odporności ogniowej EI60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Drzwi D8 – 4 szt.</w:t>
      </w:r>
    </w:p>
    <w:p w:rsidR="001B7960" w:rsidRDefault="001B7960" w:rsidP="00677840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Jest to sprzeczne z odpowiedziami Zamawiającego udzielonymi w informacji o zapytaniach do treści SIWZ  nr. 3 z dnia 22.01.2013 pytanie Wykonawcy nr. 13 – odpowiedź na pytanie 7 i 8. Odpowiedziami tymi Zamawiający zmienia pierwotne ilości drzwi poz. 229 – D6 (16,2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ar-SA"/>
        </w:rPr>
        <w:t>– 9 szt.) i D7 (4,0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2 szt.) oraz poz. 230 – D8 (7,2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4 szt</w:t>
      </w:r>
      <w:r w:rsidR="000214EB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>) na ilości wydane w przedmiarze poz. 229 – D6 (16,48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8 szt.) D7 (4,53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2 szt.) i poz. 230 – D8 (6,18 m</w:t>
      </w:r>
      <w:r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3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szt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286DDB" w:rsidRPr="000214EB" w:rsidRDefault="001B7960" w:rsidP="00677840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Czy w związku z tym należy </w:t>
      </w:r>
      <w:r w:rsidR="000214EB">
        <w:rPr>
          <w:rFonts w:ascii="Arial" w:eastAsia="Times New Roman" w:hAnsi="Arial" w:cs="Arial"/>
          <w:sz w:val="20"/>
          <w:szCs w:val="20"/>
          <w:lang w:eastAsia="ar-SA"/>
        </w:rPr>
        <w:t>powrócić do pierwotnej wersji przedmiaru, ponieważ ilości sztuk jakie należy przyjąć nie są zgodne z ilościami przedmiarowymi z „przedmiaru zamiennego” (obmiar nie w „sztukach” lecz w „m</w:t>
      </w:r>
      <w:r w:rsidR="000214EB" w:rsidRPr="000214EB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="000214EB">
        <w:rPr>
          <w:rFonts w:ascii="Arial" w:eastAsia="Times New Roman" w:hAnsi="Arial" w:cs="Arial"/>
          <w:sz w:val="20"/>
          <w:szCs w:val="20"/>
          <w:lang w:eastAsia="ar-SA"/>
        </w:rPr>
        <w:t xml:space="preserve">”).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:rsidR="00936F1E" w:rsidRPr="00632AA5" w:rsidRDefault="00936F1E" w:rsidP="00677840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632A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F3657C" w:rsidRPr="00AA46DD" w:rsidRDefault="00F3657C" w:rsidP="00EC33EE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A46DD">
        <w:rPr>
          <w:rFonts w:ascii="Arial" w:hAnsi="Arial" w:cs="Arial"/>
          <w:sz w:val="20"/>
          <w:szCs w:val="20"/>
        </w:rPr>
        <w:t>Zamawiający udostępnił przedmiary w wersjach edytowalnych zarówno dla programów kosztorysowych jak i dla arkuszy kalkulacyjnych. Dokonanie korekty zgodnie z udzieloną odpowiedzią nie powinno więc sprawiać problemu. W celu rozwiania jakichkolwiek wątpliwości wyjaśniamy:</w:t>
      </w:r>
    </w:p>
    <w:p w:rsidR="00F3657C" w:rsidRPr="00AA46DD" w:rsidRDefault="00F3657C" w:rsidP="00EC33EE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A46DD">
        <w:rPr>
          <w:rFonts w:ascii="Arial" w:hAnsi="Arial" w:cs="Arial"/>
          <w:sz w:val="20"/>
          <w:szCs w:val="20"/>
        </w:rPr>
        <w:t>W pozycji Nr 229 wprowadzić obmiar = 23,072 m2</w:t>
      </w:r>
    </w:p>
    <w:p w:rsidR="00F3657C" w:rsidRPr="00AA46DD" w:rsidRDefault="00F3657C" w:rsidP="00EC33EE">
      <w:p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A46DD">
        <w:rPr>
          <w:rFonts w:ascii="Arial" w:hAnsi="Arial" w:cs="Arial"/>
          <w:sz w:val="20"/>
          <w:szCs w:val="20"/>
        </w:rPr>
        <w:t>W pozycji Nr 230 wprowadzić obmiar = 8,24 m2</w:t>
      </w:r>
    </w:p>
    <w:p w:rsidR="00F3657C" w:rsidRPr="003E606D" w:rsidRDefault="003E606D" w:rsidP="003E606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 </w:t>
      </w:r>
      <w:r w:rsidR="00F3657C" w:rsidRPr="003E606D">
        <w:rPr>
          <w:rFonts w:ascii="Arial" w:hAnsi="Arial" w:cs="Arial"/>
          <w:sz w:val="20"/>
          <w:szCs w:val="20"/>
          <w:u w:val="single"/>
        </w:rPr>
        <w:t>załącz</w:t>
      </w:r>
      <w:r>
        <w:rPr>
          <w:rFonts w:ascii="Arial" w:hAnsi="Arial" w:cs="Arial"/>
          <w:sz w:val="20"/>
          <w:szCs w:val="20"/>
          <w:u w:val="single"/>
        </w:rPr>
        <w:t>eniu</w:t>
      </w:r>
      <w:r w:rsidR="00F3657C" w:rsidRPr="003E606D">
        <w:rPr>
          <w:rFonts w:ascii="Arial" w:hAnsi="Arial" w:cs="Arial"/>
          <w:sz w:val="20"/>
          <w:szCs w:val="20"/>
          <w:u w:val="single"/>
        </w:rPr>
        <w:t xml:space="preserve"> przedmiar dla przedmiotowych pozycji.</w:t>
      </w:r>
    </w:p>
    <w:p w:rsidR="00632AA5" w:rsidRPr="00EC33EE" w:rsidRDefault="00632AA5" w:rsidP="00EC33E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A312C" w:rsidRPr="00EC33EE" w:rsidRDefault="00613901" w:rsidP="00EC33EE">
      <w:pPr>
        <w:ind w:left="1134" w:hanging="1134"/>
        <w:jc w:val="both"/>
        <w:rPr>
          <w:rFonts w:ascii="Arial" w:eastAsia="Calibri" w:hAnsi="Arial" w:cs="Arial"/>
          <w:b/>
          <w:u w:val="single"/>
        </w:rPr>
      </w:pPr>
      <w:r w:rsidRPr="00E12ED7">
        <w:rPr>
          <w:rFonts w:ascii="Arial" w:eastAsia="Calibri" w:hAnsi="Arial" w:cs="Arial"/>
          <w:sz w:val="20"/>
          <w:szCs w:val="20"/>
          <w:u w:val="single"/>
        </w:rPr>
        <w:t>U</w:t>
      </w:r>
      <w:r w:rsidRPr="00E12ED7">
        <w:rPr>
          <w:rFonts w:ascii="Arial" w:eastAsia="Calibri" w:hAnsi="Arial" w:cs="Arial"/>
          <w:b/>
          <w:sz w:val="20"/>
          <w:szCs w:val="20"/>
          <w:u w:val="single"/>
        </w:rPr>
        <w:t>WAGA!</w:t>
      </w:r>
      <w:r w:rsidRPr="00E12ED7">
        <w:rPr>
          <w:rFonts w:ascii="Arial" w:eastAsia="Calibri" w:hAnsi="Arial" w:cs="Arial"/>
          <w:b/>
          <w:sz w:val="20"/>
          <w:szCs w:val="20"/>
        </w:rPr>
        <w:t>:</w:t>
      </w:r>
      <w:r w:rsidR="004A690A"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 xml:space="preserve">ODPOWIEDZI NA ZAPYTANIA WYKONAWCÓW </w:t>
      </w:r>
      <w:r w:rsidR="009F3B0B" w:rsidRPr="00E12ED7">
        <w:rPr>
          <w:rFonts w:ascii="Arial" w:eastAsia="Calibri" w:hAnsi="Arial" w:cs="Arial"/>
          <w:b/>
          <w:sz w:val="20"/>
          <w:szCs w:val="20"/>
        </w:rPr>
        <w:t>WPROWADZON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>E</w:t>
      </w:r>
      <w:r w:rsidR="006F229A" w:rsidRPr="00E12ED7">
        <w:rPr>
          <w:rFonts w:ascii="Arial" w:eastAsia="Calibri" w:hAnsi="Arial" w:cs="Arial"/>
          <w:b/>
          <w:sz w:val="20"/>
          <w:szCs w:val="20"/>
        </w:rPr>
        <w:t xml:space="preserve"> NINIEJSZYM PISMEM</w:t>
      </w:r>
      <w:r w:rsidR="00731DEA" w:rsidRPr="00E12ED7">
        <w:rPr>
          <w:rFonts w:ascii="Arial" w:eastAsia="Calibri" w:hAnsi="Arial" w:cs="Arial"/>
          <w:b/>
          <w:sz w:val="20"/>
          <w:szCs w:val="20"/>
        </w:rPr>
        <w:t xml:space="preserve"> JEST DLA WYKONAWCÓW</w:t>
      </w:r>
      <w:r w:rsidR="00731DEA" w:rsidRPr="00E12ED7">
        <w:rPr>
          <w:rFonts w:ascii="Arial" w:eastAsia="Calibri" w:hAnsi="Arial" w:cs="Arial"/>
          <w:b/>
        </w:rPr>
        <w:t xml:space="preserve"> WIĄŻĄC</w:t>
      </w:r>
      <w:r w:rsidR="000570DC" w:rsidRPr="00E12ED7">
        <w:rPr>
          <w:rFonts w:ascii="Arial" w:eastAsia="Calibri" w:hAnsi="Arial" w:cs="Arial"/>
          <w:b/>
        </w:rPr>
        <w:t>E</w:t>
      </w:r>
      <w:r w:rsidR="00B375A3" w:rsidRPr="00E12ED7">
        <w:rPr>
          <w:rFonts w:ascii="Arial" w:eastAsia="Calibri" w:hAnsi="Arial" w:cs="Arial"/>
          <w:b/>
        </w:rPr>
        <w:t xml:space="preserve">, </w:t>
      </w:r>
      <w:r w:rsidR="00B375A3" w:rsidRPr="00E12ED7">
        <w:rPr>
          <w:rFonts w:ascii="Arial" w:eastAsia="Calibri" w:hAnsi="Arial" w:cs="Arial"/>
          <w:b/>
          <w:u w:val="single"/>
        </w:rPr>
        <w:t xml:space="preserve">NALEŻY JE UWZGLĘDNIĆ </w:t>
      </w:r>
      <w:r w:rsidR="00285B07" w:rsidRPr="00E12ED7">
        <w:rPr>
          <w:rFonts w:ascii="Arial" w:eastAsia="Calibri" w:hAnsi="Arial" w:cs="Arial"/>
          <w:b/>
          <w:u w:val="single"/>
        </w:rPr>
        <w:br/>
      </w:r>
      <w:r w:rsidR="00B375A3" w:rsidRPr="00E12ED7">
        <w:rPr>
          <w:rFonts w:ascii="Arial" w:eastAsia="Calibri" w:hAnsi="Arial" w:cs="Arial"/>
          <w:b/>
          <w:u w:val="single"/>
        </w:rPr>
        <w:t>W TREŚCI OFERTY</w:t>
      </w:r>
      <w:r w:rsidR="006F229A" w:rsidRPr="00E12ED7">
        <w:rPr>
          <w:rFonts w:ascii="Arial" w:eastAsia="Calibri" w:hAnsi="Arial" w:cs="Arial"/>
          <w:b/>
          <w:u w:val="single"/>
        </w:rPr>
        <w:t>.</w:t>
      </w:r>
    </w:p>
    <w:p w:rsidR="0049424C" w:rsidRDefault="000570DC" w:rsidP="0049424C">
      <w:pPr>
        <w:ind w:left="284" w:hanging="1134"/>
        <w:jc w:val="both"/>
        <w:rPr>
          <w:rFonts w:ascii="Arial" w:eastAsia="Calibri" w:hAnsi="Arial" w:cs="Arial"/>
          <w:b/>
        </w:rPr>
      </w:pPr>
      <w:r w:rsidRPr="00E12ED7">
        <w:rPr>
          <w:rFonts w:ascii="Arial" w:eastAsia="Calibri" w:hAnsi="Arial" w:cs="Arial"/>
          <w:b/>
        </w:rPr>
        <w:t xml:space="preserve">      </w:t>
      </w:r>
      <w:r w:rsidR="0049424C">
        <w:rPr>
          <w:rFonts w:ascii="Arial" w:eastAsia="Calibri" w:hAnsi="Arial" w:cs="Arial"/>
          <w:b/>
        </w:rPr>
        <w:t xml:space="preserve">               </w:t>
      </w:r>
      <w:r w:rsidRPr="00E12ED7">
        <w:rPr>
          <w:rFonts w:ascii="Arial" w:eastAsia="Calibri" w:hAnsi="Arial" w:cs="Arial"/>
          <w:b/>
        </w:rPr>
        <w:t>Powyższe odpowiedzi obowiązują</w:t>
      </w:r>
      <w:r w:rsidR="00FD280E" w:rsidRPr="00E12ED7">
        <w:rPr>
          <w:rFonts w:ascii="Arial" w:eastAsia="Calibri" w:hAnsi="Arial" w:cs="Arial"/>
          <w:b/>
        </w:rPr>
        <w:t xml:space="preserve"> od dnia zamieszczenia na stronie </w:t>
      </w:r>
      <w:r w:rsidR="00D72DFF" w:rsidRPr="00E12ED7">
        <w:rPr>
          <w:rFonts w:ascii="Arial" w:eastAsia="Calibri" w:hAnsi="Arial" w:cs="Arial"/>
          <w:b/>
        </w:rPr>
        <w:t xml:space="preserve">internetowej </w:t>
      </w:r>
      <w:r w:rsidR="0049424C">
        <w:rPr>
          <w:rFonts w:ascii="Arial" w:eastAsia="Calibri" w:hAnsi="Arial" w:cs="Arial"/>
          <w:b/>
        </w:rPr>
        <w:t xml:space="preserve"> </w:t>
      </w:r>
      <w:r w:rsidR="00613901" w:rsidRPr="00E12ED7">
        <w:rPr>
          <w:rFonts w:ascii="Arial" w:eastAsia="Calibri" w:hAnsi="Arial" w:cs="Arial"/>
          <w:b/>
        </w:rPr>
        <w:t xml:space="preserve">Zamawiającego: </w:t>
      </w:r>
      <w:hyperlink r:id="rId10" w:history="1">
        <w:r w:rsidR="00613901" w:rsidRPr="00E12ED7">
          <w:rPr>
            <w:rStyle w:val="Hipercze"/>
            <w:rFonts w:ascii="Arial" w:eastAsia="Calibri" w:hAnsi="Arial" w:cs="Arial"/>
            <w:b/>
            <w:color w:val="auto"/>
          </w:rPr>
          <w:t>www.kopalniaguido.pl</w:t>
        </w:r>
      </w:hyperlink>
      <w:r w:rsidR="00613901" w:rsidRPr="00E12ED7">
        <w:rPr>
          <w:rFonts w:ascii="Arial" w:eastAsia="Calibri" w:hAnsi="Arial" w:cs="Arial"/>
          <w:b/>
        </w:rPr>
        <w:t xml:space="preserve">  </w:t>
      </w:r>
      <w:r w:rsidR="00FD280E" w:rsidRPr="00E12ED7">
        <w:rPr>
          <w:rFonts w:ascii="Arial" w:eastAsia="Calibri" w:hAnsi="Arial" w:cs="Arial"/>
          <w:b/>
        </w:rPr>
        <w:t>.</w:t>
      </w:r>
    </w:p>
    <w:p w:rsidR="00FD280E" w:rsidRPr="00E12ED7" w:rsidRDefault="0049424C" w:rsidP="00EC33EE">
      <w:pPr>
        <w:ind w:left="1134" w:hanging="113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</w:t>
      </w:r>
      <w:r w:rsidRPr="0049424C">
        <w:rPr>
          <w:rFonts w:ascii="Arial" w:eastAsia="Calibri" w:hAnsi="Arial" w:cs="Arial"/>
          <w:b/>
          <w:sz w:val="20"/>
          <w:szCs w:val="20"/>
        </w:rPr>
        <w:t xml:space="preserve"> POZOSTAŁE ZAPISY SIWZ NIE ULEGAJĄ ZMIANIE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12ED7" w:rsidRPr="00E12ED7" w:rsidTr="00EC33EE">
        <w:tc>
          <w:tcPr>
            <w:tcW w:w="9286" w:type="dxa"/>
          </w:tcPr>
          <w:p w:rsidR="00EC33EE" w:rsidRPr="00E12ED7" w:rsidRDefault="00EC33EE" w:rsidP="00EC33E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</w:t>
            </w: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ZATWIERDZAM:</w:t>
            </w:r>
          </w:p>
          <w:p w:rsidR="00EC33EE" w:rsidRPr="00E12ED7" w:rsidRDefault="00EC33EE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ZKWK GUIDO w ZABRZU  Dyrektor</w:t>
            </w:r>
          </w:p>
          <w:p w:rsidR="00EC33EE" w:rsidRDefault="00EC33EE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</w:t>
            </w:r>
            <w:r w:rsidR="0005512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28.02.2013 </w:t>
            </w:r>
            <w:r w:rsidR="0005512C" w:rsidRPr="0005512C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Bartłomiej Szewczyk</w:t>
            </w:r>
            <w:r w:rsidRPr="0005512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    </w:t>
            </w:r>
          </w:p>
          <w:p w:rsidR="00EC33EE" w:rsidRPr="00E12ED7" w:rsidRDefault="00EC33EE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</w:p>
          <w:p w:rsidR="00C603F5" w:rsidRPr="0049424C" w:rsidRDefault="00EC33EE" w:rsidP="00EC33E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(data i podpis Kierownika Zamawiającego)</w:t>
            </w:r>
          </w:p>
          <w:p w:rsidR="00EC33EE" w:rsidRDefault="004A690A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="00EC33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="00EC33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</w:t>
            </w: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</w:t>
            </w:r>
          </w:p>
          <w:p w:rsidR="004A690A" w:rsidRPr="00E12ED7" w:rsidRDefault="004A690A" w:rsidP="00EC33E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              </w:t>
            </w:r>
          </w:p>
        </w:tc>
      </w:tr>
      <w:tr w:rsidR="00E12ED7" w:rsidRPr="00E12ED7" w:rsidTr="00EC33EE">
        <w:trPr>
          <w:trHeight w:val="1725"/>
        </w:trPr>
        <w:tc>
          <w:tcPr>
            <w:tcW w:w="9286" w:type="dxa"/>
          </w:tcPr>
          <w:p w:rsidR="003D08C5" w:rsidRPr="00E12ED7" w:rsidRDefault="003D08C5" w:rsidP="0075106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4A690A" w:rsidRPr="00E12ED7" w:rsidRDefault="004A690A" w:rsidP="00E12ED7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4A690A" w:rsidRPr="00E12ED7" w:rsidSect="007D5FBE">
      <w:headerReference w:type="default" r:id="rId11"/>
      <w:footerReference w:type="default" r:id="rId12"/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31" w:rsidRDefault="00C34831" w:rsidP="000A6C1D">
      <w:pPr>
        <w:spacing w:after="0" w:line="240" w:lineRule="auto"/>
      </w:pPr>
      <w:r>
        <w:separator/>
      </w:r>
    </w:p>
  </w:endnote>
  <w:endnote w:type="continuationSeparator" w:id="0">
    <w:p w:rsidR="00C34831" w:rsidRDefault="00C34831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Pr="000A6C1D" w:rsidRDefault="007405A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7405AD" w:rsidRPr="000A6C1D" w:rsidRDefault="007405A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>„Rewitalizacja obiektów poprzemysłowych Gminy Zabrze wraz z adaptacją na cele kulturalne, turystyczne i oświatowe”</w:t>
    </w:r>
    <w:r w:rsidR="002E5820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31" w:rsidRDefault="00C34831" w:rsidP="000A6C1D">
      <w:pPr>
        <w:spacing w:after="0" w:line="240" w:lineRule="auto"/>
      </w:pPr>
      <w:r>
        <w:separator/>
      </w:r>
    </w:p>
  </w:footnote>
  <w:footnote w:type="continuationSeparator" w:id="0">
    <w:p w:rsidR="00C34831" w:rsidRDefault="00C34831" w:rsidP="000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Default="00C34831">
    <w:pPr>
      <w:pStyle w:val="Nagwek"/>
    </w:pPr>
    <w:sdt>
      <w:sdtPr>
        <w:id w:val="-1834280940"/>
        <w:docPartObj>
          <w:docPartGallery w:val="Page Numbers (Margins)"/>
          <w:docPartUnique/>
        </w:docPartObj>
      </w:sdtPr>
      <w:sdtEndPr/>
      <w:sdtContent>
        <w:r w:rsidR="007405A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1D95E1" wp14:editId="2C0B90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5AD" w:rsidRDefault="0074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1474D" w:rsidRPr="002147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Osg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f4fw6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405AD" w:rsidRDefault="0074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1474D" w:rsidRPr="002147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05AD" w:rsidRPr="007F116F">
      <w:rPr>
        <w:rFonts w:ascii="Arial" w:hAnsi="Arial" w:cs="Arial"/>
        <w:noProof/>
      </w:rPr>
      <w:drawing>
        <wp:inline distT="0" distB="0" distL="0" distR="0" wp14:anchorId="52B5A427" wp14:editId="1D673CB8">
          <wp:extent cx="5760720" cy="979805"/>
          <wp:effectExtent l="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92"/>
        </w:tabs>
        <w:ind w:left="1272" w:firstLine="0"/>
      </w:pPr>
    </w:lvl>
    <w:lvl w:ilvl="1">
      <w:start w:val="1"/>
      <w:numFmt w:val="decimal"/>
      <w:lvlText w:val="%2."/>
      <w:lvlJc w:val="left"/>
      <w:pPr>
        <w:tabs>
          <w:tab w:val="num" w:pos="2352"/>
        </w:tabs>
        <w:ind w:left="1272" w:firstLine="0"/>
      </w:pPr>
    </w:lvl>
    <w:lvl w:ilvl="2">
      <w:start w:val="1"/>
      <w:numFmt w:val="decimal"/>
      <w:lvlText w:val="%3."/>
      <w:lvlJc w:val="left"/>
      <w:pPr>
        <w:tabs>
          <w:tab w:val="num" w:pos="2712"/>
        </w:tabs>
        <w:ind w:left="1272" w:firstLine="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1272" w:firstLine="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1272" w:firstLine="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1272" w:firstLine="0"/>
      </w:pPr>
    </w:lvl>
    <w:lvl w:ilvl="6">
      <w:start w:val="1"/>
      <w:numFmt w:val="decimal"/>
      <w:lvlText w:val="%7."/>
      <w:lvlJc w:val="left"/>
      <w:pPr>
        <w:tabs>
          <w:tab w:val="num" w:pos="4152"/>
        </w:tabs>
        <w:ind w:left="1272" w:firstLine="0"/>
      </w:pPr>
    </w:lvl>
    <w:lvl w:ilvl="7">
      <w:start w:val="1"/>
      <w:numFmt w:val="decimal"/>
      <w:lvlText w:val="%8."/>
      <w:lvlJc w:val="left"/>
      <w:pPr>
        <w:tabs>
          <w:tab w:val="num" w:pos="4512"/>
        </w:tabs>
        <w:ind w:left="1272" w:firstLine="0"/>
      </w:pPr>
    </w:lvl>
    <w:lvl w:ilvl="8">
      <w:start w:val="1"/>
      <w:numFmt w:val="decimal"/>
      <w:lvlText w:val="%9."/>
      <w:lvlJc w:val="left"/>
      <w:pPr>
        <w:tabs>
          <w:tab w:val="num" w:pos="4872"/>
        </w:tabs>
        <w:ind w:left="127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A1041"/>
    <w:multiLevelType w:val="hybridMultilevel"/>
    <w:tmpl w:val="A5B24DF6"/>
    <w:lvl w:ilvl="0" w:tplc="D3D2D5F4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7E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E563E6D"/>
    <w:multiLevelType w:val="hybridMultilevel"/>
    <w:tmpl w:val="536AA3FC"/>
    <w:lvl w:ilvl="0" w:tplc="B9A68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742D9"/>
    <w:multiLevelType w:val="multilevel"/>
    <w:tmpl w:val="0E8A0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1B332BA0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23C"/>
    <w:multiLevelType w:val="hybridMultilevel"/>
    <w:tmpl w:val="5B36B4C0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1B41D87"/>
    <w:multiLevelType w:val="hybridMultilevel"/>
    <w:tmpl w:val="A92C8896"/>
    <w:lvl w:ilvl="0" w:tplc="A12466F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>
    <w:nsid w:val="24A627A8"/>
    <w:multiLevelType w:val="hybridMultilevel"/>
    <w:tmpl w:val="BD8C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56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55DAE"/>
    <w:multiLevelType w:val="hybridMultilevel"/>
    <w:tmpl w:val="D72672AE"/>
    <w:lvl w:ilvl="0" w:tplc="F13AD376">
      <w:start w:val="1"/>
      <w:numFmt w:val="decimal"/>
      <w:lvlText w:val="%1)"/>
      <w:lvlJc w:val="left"/>
      <w:pPr>
        <w:ind w:left="11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D374EE7"/>
    <w:multiLevelType w:val="hybridMultilevel"/>
    <w:tmpl w:val="CC489D7A"/>
    <w:lvl w:ilvl="0" w:tplc="621EA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544A8D"/>
    <w:multiLevelType w:val="hybridMultilevel"/>
    <w:tmpl w:val="A31868A2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9AD54DB"/>
    <w:multiLevelType w:val="hybridMultilevel"/>
    <w:tmpl w:val="3FE006BA"/>
    <w:lvl w:ilvl="0" w:tplc="794AA9B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387C1F"/>
    <w:multiLevelType w:val="hybridMultilevel"/>
    <w:tmpl w:val="098448EC"/>
    <w:lvl w:ilvl="0" w:tplc="732868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671422"/>
    <w:multiLevelType w:val="hybridMultilevel"/>
    <w:tmpl w:val="8876B18A"/>
    <w:lvl w:ilvl="0" w:tplc="CC3A88D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2633E3"/>
    <w:multiLevelType w:val="hybridMultilevel"/>
    <w:tmpl w:val="6058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D05E9"/>
    <w:multiLevelType w:val="hybridMultilevel"/>
    <w:tmpl w:val="C7186B7C"/>
    <w:lvl w:ilvl="0" w:tplc="5F442E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D66D97"/>
    <w:multiLevelType w:val="hybridMultilevel"/>
    <w:tmpl w:val="1C58D22C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31A2C1E"/>
    <w:multiLevelType w:val="hybridMultilevel"/>
    <w:tmpl w:val="8A323026"/>
    <w:lvl w:ilvl="0" w:tplc="6212E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4E465B"/>
    <w:multiLevelType w:val="hybridMultilevel"/>
    <w:tmpl w:val="08D05280"/>
    <w:lvl w:ilvl="0" w:tplc="50461A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BC0855"/>
    <w:multiLevelType w:val="hybridMultilevel"/>
    <w:tmpl w:val="911C5966"/>
    <w:lvl w:ilvl="0" w:tplc="D8CCC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953AD"/>
    <w:multiLevelType w:val="multilevel"/>
    <w:tmpl w:val="0CF0D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0496DF2"/>
    <w:multiLevelType w:val="hybridMultilevel"/>
    <w:tmpl w:val="A358D46E"/>
    <w:lvl w:ilvl="0" w:tplc="79C043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49E1882"/>
    <w:multiLevelType w:val="hybridMultilevel"/>
    <w:tmpl w:val="2764AEE2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A4383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28"/>
  </w:num>
  <w:num w:numId="8">
    <w:abstractNumId w:val="24"/>
  </w:num>
  <w:num w:numId="9">
    <w:abstractNumId w:val="19"/>
  </w:num>
  <w:num w:numId="10">
    <w:abstractNumId w:val="21"/>
  </w:num>
  <w:num w:numId="11">
    <w:abstractNumId w:val="9"/>
  </w:num>
  <w:num w:numId="12">
    <w:abstractNumId w:val="8"/>
  </w:num>
  <w:num w:numId="13">
    <w:abstractNumId w:val="20"/>
  </w:num>
  <w:num w:numId="14">
    <w:abstractNumId w:val="26"/>
  </w:num>
  <w:num w:numId="15">
    <w:abstractNumId w:val="10"/>
  </w:num>
  <w:num w:numId="16">
    <w:abstractNumId w:val="30"/>
  </w:num>
  <w:num w:numId="17">
    <w:abstractNumId w:val="7"/>
  </w:num>
  <w:num w:numId="18">
    <w:abstractNumId w:val="17"/>
  </w:num>
  <w:num w:numId="19">
    <w:abstractNumId w:val="16"/>
  </w:num>
  <w:num w:numId="20">
    <w:abstractNumId w:val="11"/>
  </w:num>
  <w:num w:numId="21">
    <w:abstractNumId w:val="3"/>
  </w:num>
  <w:num w:numId="22">
    <w:abstractNumId w:val="22"/>
  </w:num>
  <w:num w:numId="23">
    <w:abstractNumId w:val="6"/>
  </w:num>
  <w:num w:numId="24">
    <w:abstractNumId w:val="23"/>
  </w:num>
  <w:num w:numId="25">
    <w:abstractNumId w:val="12"/>
    <w:lvlOverride w:ilvl="0">
      <w:startOverride w:val="1"/>
    </w:lvlOverride>
  </w:num>
  <w:num w:numId="26">
    <w:abstractNumId w:val="5"/>
  </w:num>
  <w:num w:numId="27">
    <w:abstractNumId w:val="27"/>
  </w:num>
  <w:num w:numId="28">
    <w:abstractNumId w:val="13"/>
  </w:num>
  <w:num w:numId="29">
    <w:abstractNumId w:val="4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117D3"/>
    <w:rsid w:val="00016D32"/>
    <w:rsid w:val="000214EB"/>
    <w:rsid w:val="000228DC"/>
    <w:rsid w:val="000254D3"/>
    <w:rsid w:val="00031ABF"/>
    <w:rsid w:val="00041B19"/>
    <w:rsid w:val="00044939"/>
    <w:rsid w:val="00050551"/>
    <w:rsid w:val="000505F0"/>
    <w:rsid w:val="0005512C"/>
    <w:rsid w:val="000570DC"/>
    <w:rsid w:val="000575CA"/>
    <w:rsid w:val="00061222"/>
    <w:rsid w:val="000632C2"/>
    <w:rsid w:val="0006445A"/>
    <w:rsid w:val="00071D2E"/>
    <w:rsid w:val="000755B6"/>
    <w:rsid w:val="000823E1"/>
    <w:rsid w:val="00085B62"/>
    <w:rsid w:val="00090264"/>
    <w:rsid w:val="00093CC7"/>
    <w:rsid w:val="00094EBD"/>
    <w:rsid w:val="000A6C1D"/>
    <w:rsid w:val="000B7021"/>
    <w:rsid w:val="000C1A84"/>
    <w:rsid w:val="000D21DF"/>
    <w:rsid w:val="000E1D7A"/>
    <w:rsid w:val="000E5293"/>
    <w:rsid w:val="000E5FA6"/>
    <w:rsid w:val="00103A6B"/>
    <w:rsid w:val="0011167E"/>
    <w:rsid w:val="00111B3E"/>
    <w:rsid w:val="00116353"/>
    <w:rsid w:val="001235D4"/>
    <w:rsid w:val="001256BC"/>
    <w:rsid w:val="00141A6A"/>
    <w:rsid w:val="00163832"/>
    <w:rsid w:val="00165CFB"/>
    <w:rsid w:val="00165D85"/>
    <w:rsid w:val="001905A6"/>
    <w:rsid w:val="001B7960"/>
    <w:rsid w:val="001C16F1"/>
    <w:rsid w:val="001D1363"/>
    <w:rsid w:val="001D2200"/>
    <w:rsid w:val="001E3392"/>
    <w:rsid w:val="001F6D24"/>
    <w:rsid w:val="001F7B97"/>
    <w:rsid w:val="002042F0"/>
    <w:rsid w:val="00206BC7"/>
    <w:rsid w:val="0021474D"/>
    <w:rsid w:val="00225F8E"/>
    <w:rsid w:val="00230461"/>
    <w:rsid w:val="002307D8"/>
    <w:rsid w:val="00236013"/>
    <w:rsid w:val="0023725B"/>
    <w:rsid w:val="00242975"/>
    <w:rsid w:val="00245133"/>
    <w:rsid w:val="002620C6"/>
    <w:rsid w:val="00262CC1"/>
    <w:rsid w:val="00263340"/>
    <w:rsid w:val="00266E20"/>
    <w:rsid w:val="00274888"/>
    <w:rsid w:val="00281C00"/>
    <w:rsid w:val="002843C7"/>
    <w:rsid w:val="002852A5"/>
    <w:rsid w:val="00285B07"/>
    <w:rsid w:val="00286DDB"/>
    <w:rsid w:val="0028718B"/>
    <w:rsid w:val="0029562E"/>
    <w:rsid w:val="002A1E00"/>
    <w:rsid w:val="002A2655"/>
    <w:rsid w:val="002A7B4C"/>
    <w:rsid w:val="002C0304"/>
    <w:rsid w:val="002C4363"/>
    <w:rsid w:val="002D7BB1"/>
    <w:rsid w:val="002E1C1B"/>
    <w:rsid w:val="002E542E"/>
    <w:rsid w:val="002E5820"/>
    <w:rsid w:val="00313836"/>
    <w:rsid w:val="0031796E"/>
    <w:rsid w:val="00323CF7"/>
    <w:rsid w:val="00333064"/>
    <w:rsid w:val="0033624E"/>
    <w:rsid w:val="00342944"/>
    <w:rsid w:val="00346092"/>
    <w:rsid w:val="00346FF8"/>
    <w:rsid w:val="00352594"/>
    <w:rsid w:val="003709E0"/>
    <w:rsid w:val="003722E3"/>
    <w:rsid w:val="003A50DE"/>
    <w:rsid w:val="003B5A98"/>
    <w:rsid w:val="003C78E4"/>
    <w:rsid w:val="003D08C5"/>
    <w:rsid w:val="003E3E35"/>
    <w:rsid w:val="003E606D"/>
    <w:rsid w:val="00403B3A"/>
    <w:rsid w:val="0040446C"/>
    <w:rsid w:val="00415374"/>
    <w:rsid w:val="00416B91"/>
    <w:rsid w:val="0041792E"/>
    <w:rsid w:val="00423BF8"/>
    <w:rsid w:val="004274BA"/>
    <w:rsid w:val="00445D5E"/>
    <w:rsid w:val="0044616F"/>
    <w:rsid w:val="0045381B"/>
    <w:rsid w:val="00457496"/>
    <w:rsid w:val="00467B62"/>
    <w:rsid w:val="00472892"/>
    <w:rsid w:val="0048321D"/>
    <w:rsid w:val="00487801"/>
    <w:rsid w:val="00487B09"/>
    <w:rsid w:val="00490BE4"/>
    <w:rsid w:val="0049424C"/>
    <w:rsid w:val="0049768B"/>
    <w:rsid w:val="004A057F"/>
    <w:rsid w:val="004A312C"/>
    <w:rsid w:val="004A690A"/>
    <w:rsid w:val="004A7DF3"/>
    <w:rsid w:val="004C55A0"/>
    <w:rsid w:val="004C79F2"/>
    <w:rsid w:val="004D3642"/>
    <w:rsid w:val="004D493D"/>
    <w:rsid w:val="004F2176"/>
    <w:rsid w:val="004F6BE6"/>
    <w:rsid w:val="005131B9"/>
    <w:rsid w:val="005134A6"/>
    <w:rsid w:val="00522BBA"/>
    <w:rsid w:val="00524AA8"/>
    <w:rsid w:val="00530586"/>
    <w:rsid w:val="0053298C"/>
    <w:rsid w:val="005335C9"/>
    <w:rsid w:val="00536CC7"/>
    <w:rsid w:val="00540C21"/>
    <w:rsid w:val="005550C7"/>
    <w:rsid w:val="00567302"/>
    <w:rsid w:val="0057258A"/>
    <w:rsid w:val="005826C8"/>
    <w:rsid w:val="00582C40"/>
    <w:rsid w:val="005A08D4"/>
    <w:rsid w:val="005A6BE5"/>
    <w:rsid w:val="005C0623"/>
    <w:rsid w:val="005C137E"/>
    <w:rsid w:val="005D0A13"/>
    <w:rsid w:val="005D26D3"/>
    <w:rsid w:val="005D31CF"/>
    <w:rsid w:val="005E3D66"/>
    <w:rsid w:val="005E7C0D"/>
    <w:rsid w:val="005F282E"/>
    <w:rsid w:val="005F2EA3"/>
    <w:rsid w:val="005F2FC1"/>
    <w:rsid w:val="005F5FC0"/>
    <w:rsid w:val="00601E82"/>
    <w:rsid w:val="0060220F"/>
    <w:rsid w:val="00606CD0"/>
    <w:rsid w:val="00613901"/>
    <w:rsid w:val="00613EEC"/>
    <w:rsid w:val="00622AEC"/>
    <w:rsid w:val="00623B56"/>
    <w:rsid w:val="00623FAD"/>
    <w:rsid w:val="00624C22"/>
    <w:rsid w:val="00632AA5"/>
    <w:rsid w:val="00633869"/>
    <w:rsid w:val="00637CD0"/>
    <w:rsid w:val="006629D3"/>
    <w:rsid w:val="006747A0"/>
    <w:rsid w:val="00676F65"/>
    <w:rsid w:val="00677840"/>
    <w:rsid w:val="006871AC"/>
    <w:rsid w:val="00691A37"/>
    <w:rsid w:val="0069497F"/>
    <w:rsid w:val="00696D31"/>
    <w:rsid w:val="006B3EBA"/>
    <w:rsid w:val="006C188C"/>
    <w:rsid w:val="006C4188"/>
    <w:rsid w:val="006D25A1"/>
    <w:rsid w:val="006E45B0"/>
    <w:rsid w:val="006E4FCF"/>
    <w:rsid w:val="006E56E2"/>
    <w:rsid w:val="006F229A"/>
    <w:rsid w:val="006F762C"/>
    <w:rsid w:val="007022D4"/>
    <w:rsid w:val="00704DA2"/>
    <w:rsid w:val="007241B1"/>
    <w:rsid w:val="00731DEA"/>
    <w:rsid w:val="007405AD"/>
    <w:rsid w:val="00744E93"/>
    <w:rsid w:val="0074771E"/>
    <w:rsid w:val="00750837"/>
    <w:rsid w:val="00751061"/>
    <w:rsid w:val="007528E0"/>
    <w:rsid w:val="0075379D"/>
    <w:rsid w:val="007546B9"/>
    <w:rsid w:val="00757294"/>
    <w:rsid w:val="00760B96"/>
    <w:rsid w:val="00764A97"/>
    <w:rsid w:val="00767574"/>
    <w:rsid w:val="00775102"/>
    <w:rsid w:val="0077532F"/>
    <w:rsid w:val="00776685"/>
    <w:rsid w:val="00777020"/>
    <w:rsid w:val="007801EA"/>
    <w:rsid w:val="00785F90"/>
    <w:rsid w:val="007918DD"/>
    <w:rsid w:val="007A22A1"/>
    <w:rsid w:val="007A6EA2"/>
    <w:rsid w:val="007B3F7B"/>
    <w:rsid w:val="007B6EA9"/>
    <w:rsid w:val="007C5EDD"/>
    <w:rsid w:val="007C6B27"/>
    <w:rsid w:val="007C6B50"/>
    <w:rsid w:val="007D1628"/>
    <w:rsid w:val="007D5FBE"/>
    <w:rsid w:val="007E05D0"/>
    <w:rsid w:val="007E472F"/>
    <w:rsid w:val="007E6D76"/>
    <w:rsid w:val="007F116F"/>
    <w:rsid w:val="00814C60"/>
    <w:rsid w:val="008207A8"/>
    <w:rsid w:val="008252FD"/>
    <w:rsid w:val="0083068E"/>
    <w:rsid w:val="008437A7"/>
    <w:rsid w:val="0084381F"/>
    <w:rsid w:val="00872414"/>
    <w:rsid w:val="008838B5"/>
    <w:rsid w:val="00884381"/>
    <w:rsid w:val="0088559D"/>
    <w:rsid w:val="008879F4"/>
    <w:rsid w:val="008C009E"/>
    <w:rsid w:val="008D3829"/>
    <w:rsid w:val="008E74F8"/>
    <w:rsid w:val="008F061D"/>
    <w:rsid w:val="008F3371"/>
    <w:rsid w:val="00901A1B"/>
    <w:rsid w:val="00901D6C"/>
    <w:rsid w:val="00906564"/>
    <w:rsid w:val="00907377"/>
    <w:rsid w:val="009144C7"/>
    <w:rsid w:val="00916BBC"/>
    <w:rsid w:val="00917258"/>
    <w:rsid w:val="0092043E"/>
    <w:rsid w:val="00920936"/>
    <w:rsid w:val="00935894"/>
    <w:rsid w:val="00936F1E"/>
    <w:rsid w:val="00950FF6"/>
    <w:rsid w:val="00951DF2"/>
    <w:rsid w:val="00975310"/>
    <w:rsid w:val="009809C4"/>
    <w:rsid w:val="00984620"/>
    <w:rsid w:val="00986DBB"/>
    <w:rsid w:val="00997CE9"/>
    <w:rsid w:val="009A4420"/>
    <w:rsid w:val="009B2057"/>
    <w:rsid w:val="009B27AF"/>
    <w:rsid w:val="009C571A"/>
    <w:rsid w:val="009C7CE7"/>
    <w:rsid w:val="009D131B"/>
    <w:rsid w:val="009D761F"/>
    <w:rsid w:val="009E2D5A"/>
    <w:rsid w:val="009E404D"/>
    <w:rsid w:val="009F3B0B"/>
    <w:rsid w:val="00A00DFD"/>
    <w:rsid w:val="00A617B7"/>
    <w:rsid w:val="00A62313"/>
    <w:rsid w:val="00A62F35"/>
    <w:rsid w:val="00A63B83"/>
    <w:rsid w:val="00A64484"/>
    <w:rsid w:val="00A7232C"/>
    <w:rsid w:val="00A727F2"/>
    <w:rsid w:val="00A77F70"/>
    <w:rsid w:val="00A804AF"/>
    <w:rsid w:val="00A82C36"/>
    <w:rsid w:val="00A83F57"/>
    <w:rsid w:val="00A91BD4"/>
    <w:rsid w:val="00AA46DD"/>
    <w:rsid w:val="00AB03AB"/>
    <w:rsid w:val="00AB097B"/>
    <w:rsid w:val="00AB709F"/>
    <w:rsid w:val="00AC4034"/>
    <w:rsid w:val="00AE6A06"/>
    <w:rsid w:val="00AE6B3A"/>
    <w:rsid w:val="00AF0B01"/>
    <w:rsid w:val="00AF5CF0"/>
    <w:rsid w:val="00B02E74"/>
    <w:rsid w:val="00B056F7"/>
    <w:rsid w:val="00B10871"/>
    <w:rsid w:val="00B12EF5"/>
    <w:rsid w:val="00B17A6F"/>
    <w:rsid w:val="00B204E7"/>
    <w:rsid w:val="00B36D1A"/>
    <w:rsid w:val="00B375A3"/>
    <w:rsid w:val="00B562BE"/>
    <w:rsid w:val="00B56C5F"/>
    <w:rsid w:val="00B56E1A"/>
    <w:rsid w:val="00B61786"/>
    <w:rsid w:val="00B65671"/>
    <w:rsid w:val="00B656F4"/>
    <w:rsid w:val="00B66DD1"/>
    <w:rsid w:val="00B67349"/>
    <w:rsid w:val="00B722EC"/>
    <w:rsid w:val="00B73F74"/>
    <w:rsid w:val="00B74A9F"/>
    <w:rsid w:val="00B81A91"/>
    <w:rsid w:val="00BA2790"/>
    <w:rsid w:val="00BA60D6"/>
    <w:rsid w:val="00BB0BA7"/>
    <w:rsid w:val="00BB291F"/>
    <w:rsid w:val="00BB7983"/>
    <w:rsid w:val="00BC14B3"/>
    <w:rsid w:val="00BC4814"/>
    <w:rsid w:val="00BC5522"/>
    <w:rsid w:val="00BD29C9"/>
    <w:rsid w:val="00BE4870"/>
    <w:rsid w:val="00C005BB"/>
    <w:rsid w:val="00C039EE"/>
    <w:rsid w:val="00C16919"/>
    <w:rsid w:val="00C17B28"/>
    <w:rsid w:val="00C2170C"/>
    <w:rsid w:val="00C25660"/>
    <w:rsid w:val="00C2728A"/>
    <w:rsid w:val="00C307BA"/>
    <w:rsid w:val="00C34831"/>
    <w:rsid w:val="00C40894"/>
    <w:rsid w:val="00C41160"/>
    <w:rsid w:val="00C445A7"/>
    <w:rsid w:val="00C45883"/>
    <w:rsid w:val="00C50E7B"/>
    <w:rsid w:val="00C52AF8"/>
    <w:rsid w:val="00C603F5"/>
    <w:rsid w:val="00C66F0B"/>
    <w:rsid w:val="00C70866"/>
    <w:rsid w:val="00C727F1"/>
    <w:rsid w:val="00C72EB4"/>
    <w:rsid w:val="00C74801"/>
    <w:rsid w:val="00C759C1"/>
    <w:rsid w:val="00C87628"/>
    <w:rsid w:val="00C930B2"/>
    <w:rsid w:val="00C953FA"/>
    <w:rsid w:val="00C95FA1"/>
    <w:rsid w:val="00CB762D"/>
    <w:rsid w:val="00CC00F9"/>
    <w:rsid w:val="00CE02E9"/>
    <w:rsid w:val="00CE347A"/>
    <w:rsid w:val="00CF1E9E"/>
    <w:rsid w:val="00CF23B2"/>
    <w:rsid w:val="00CF2D20"/>
    <w:rsid w:val="00CF5940"/>
    <w:rsid w:val="00D003BB"/>
    <w:rsid w:val="00D12114"/>
    <w:rsid w:val="00D1576E"/>
    <w:rsid w:val="00D346A8"/>
    <w:rsid w:val="00D35FF7"/>
    <w:rsid w:val="00D42D50"/>
    <w:rsid w:val="00D42EB8"/>
    <w:rsid w:val="00D52B23"/>
    <w:rsid w:val="00D72DFF"/>
    <w:rsid w:val="00D800D3"/>
    <w:rsid w:val="00D8113A"/>
    <w:rsid w:val="00DA002F"/>
    <w:rsid w:val="00DA3C35"/>
    <w:rsid w:val="00DB43AD"/>
    <w:rsid w:val="00DB4D8D"/>
    <w:rsid w:val="00DB6CC3"/>
    <w:rsid w:val="00DC318D"/>
    <w:rsid w:val="00DD359B"/>
    <w:rsid w:val="00DD7378"/>
    <w:rsid w:val="00DF258F"/>
    <w:rsid w:val="00DF5843"/>
    <w:rsid w:val="00DF661D"/>
    <w:rsid w:val="00E02626"/>
    <w:rsid w:val="00E12ED7"/>
    <w:rsid w:val="00E2063B"/>
    <w:rsid w:val="00E274DE"/>
    <w:rsid w:val="00E31BE9"/>
    <w:rsid w:val="00E32E4E"/>
    <w:rsid w:val="00E3381F"/>
    <w:rsid w:val="00E408F2"/>
    <w:rsid w:val="00E54140"/>
    <w:rsid w:val="00E62FF0"/>
    <w:rsid w:val="00E80E80"/>
    <w:rsid w:val="00E84742"/>
    <w:rsid w:val="00EA1C76"/>
    <w:rsid w:val="00EA7636"/>
    <w:rsid w:val="00EB69DA"/>
    <w:rsid w:val="00EC33EE"/>
    <w:rsid w:val="00EF4764"/>
    <w:rsid w:val="00EF6019"/>
    <w:rsid w:val="00F029B6"/>
    <w:rsid w:val="00F320D7"/>
    <w:rsid w:val="00F3657C"/>
    <w:rsid w:val="00F4171D"/>
    <w:rsid w:val="00F45516"/>
    <w:rsid w:val="00F50BC3"/>
    <w:rsid w:val="00F5415F"/>
    <w:rsid w:val="00F630E0"/>
    <w:rsid w:val="00F702C2"/>
    <w:rsid w:val="00F74CC9"/>
    <w:rsid w:val="00F943F7"/>
    <w:rsid w:val="00FA793F"/>
    <w:rsid w:val="00FA7D55"/>
    <w:rsid w:val="00FB1A74"/>
    <w:rsid w:val="00FB3A7D"/>
    <w:rsid w:val="00FC39D0"/>
    <w:rsid w:val="00FD280E"/>
    <w:rsid w:val="00FD69BA"/>
    <w:rsid w:val="00FE031B"/>
    <w:rsid w:val="00FE06FF"/>
    <w:rsid w:val="00FE299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niaguid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D72C-A754-457B-AFA1-F42C3630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16</cp:revision>
  <cp:lastPrinted>2013-02-27T09:38:00Z</cp:lastPrinted>
  <dcterms:created xsi:type="dcterms:W3CDTF">2013-02-26T12:23:00Z</dcterms:created>
  <dcterms:modified xsi:type="dcterms:W3CDTF">2013-02-28T10:27:00Z</dcterms:modified>
</cp:coreProperties>
</file>