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Pr="00E157B6" w:rsidRDefault="009C5244" w:rsidP="00925C29">
      <w:pPr>
        <w:tabs>
          <w:tab w:val="left" w:pos="1134"/>
        </w:tabs>
        <w:spacing w:before="120"/>
        <w:jc w:val="right"/>
      </w:pPr>
      <w:r w:rsidRPr="00F404CE">
        <w:rPr>
          <w:noProof/>
        </w:rPr>
        <w:drawing>
          <wp:inline distT="0" distB="0" distL="0" distR="0">
            <wp:extent cx="5760720" cy="581660"/>
            <wp:effectExtent l="0" t="0" r="0" b="0"/>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tenckak\Desktop\EFRR 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p w:rsidR="008F12AF" w:rsidRPr="000807D0" w:rsidRDefault="000807D0" w:rsidP="00925C29">
      <w:pPr>
        <w:tabs>
          <w:tab w:val="left" w:pos="1134"/>
        </w:tabs>
        <w:spacing w:before="120"/>
        <w:jc w:val="right"/>
        <w:rPr>
          <w:b/>
        </w:rPr>
      </w:pPr>
      <w:r w:rsidRPr="000807D0">
        <w:rPr>
          <w:b/>
        </w:rPr>
        <w:t>Załącznik Nr 1</w:t>
      </w:r>
      <w:r w:rsidR="00D641A6">
        <w:rPr>
          <w:b/>
        </w:rPr>
        <w:t>.3.</w:t>
      </w:r>
      <w:r w:rsidRPr="000807D0">
        <w:rPr>
          <w:b/>
        </w:rPr>
        <w:t xml:space="preserve"> do SIWZ </w:t>
      </w:r>
      <w:r w:rsidR="00D432FD">
        <w:rPr>
          <w:b/>
        </w:rPr>
        <w:t xml:space="preserve">   </w:t>
      </w:r>
      <w:r w:rsidR="00D432FD" w:rsidRPr="00D432FD">
        <w:rPr>
          <w:b/>
          <w:color w:val="FF0000"/>
        </w:rPr>
        <w:t xml:space="preserve">Po zmianach </w:t>
      </w:r>
      <w:r w:rsidR="00D432FD">
        <w:rPr>
          <w:b/>
          <w:color w:val="FF0000"/>
        </w:rPr>
        <w:t xml:space="preserve">z dnia </w:t>
      </w:r>
      <w:bookmarkStart w:id="0" w:name="_GoBack"/>
      <w:bookmarkEnd w:id="0"/>
      <w:r w:rsidR="00D432FD" w:rsidRPr="00D432FD">
        <w:rPr>
          <w:b/>
          <w:color w:val="FF0000"/>
        </w:rPr>
        <w:t>22.05.2018 r.</w:t>
      </w:r>
      <w:r w:rsidR="00D432FD">
        <w:rPr>
          <w:b/>
        </w:rPr>
        <w:t xml:space="preserve"> </w:t>
      </w:r>
    </w:p>
    <w:p w:rsidR="000807D0" w:rsidRPr="00E157B6" w:rsidRDefault="000807D0" w:rsidP="00925C29">
      <w:pPr>
        <w:tabs>
          <w:tab w:val="left" w:pos="1134"/>
        </w:tabs>
        <w:spacing w:before="120"/>
        <w:jc w:val="right"/>
      </w:pPr>
    </w:p>
    <w:p w:rsidR="008F12AF" w:rsidRPr="00615484" w:rsidRDefault="008F12AF" w:rsidP="008F12AF">
      <w:pPr>
        <w:jc w:val="center"/>
        <w:rPr>
          <w:b/>
          <w:color w:val="000000"/>
          <w:sz w:val="32"/>
          <w:lang w:eastAsia="en-US"/>
        </w:rPr>
      </w:pPr>
      <w:r w:rsidRPr="00615484">
        <w:rPr>
          <w:b/>
          <w:color w:val="000000"/>
          <w:sz w:val="32"/>
          <w:lang w:eastAsia="en-US"/>
        </w:rPr>
        <w:t xml:space="preserve">SPECYFIKACJE TECHNICZNE </w:t>
      </w:r>
    </w:p>
    <w:p w:rsidR="008F12AF" w:rsidRPr="00615484" w:rsidRDefault="00EF340C" w:rsidP="008F12AF">
      <w:pPr>
        <w:jc w:val="center"/>
        <w:rPr>
          <w:b/>
          <w:color w:val="000000"/>
          <w:sz w:val="28"/>
          <w:lang w:eastAsia="en-US"/>
        </w:rPr>
      </w:pPr>
      <w:r>
        <w:rPr>
          <w:b/>
          <w:color w:val="000000"/>
          <w:sz w:val="28"/>
          <w:lang w:eastAsia="en-US"/>
        </w:rPr>
        <w:t>Szczegółowy o</w:t>
      </w:r>
      <w:r w:rsidR="008F12AF" w:rsidRPr="00615484">
        <w:rPr>
          <w:b/>
          <w:color w:val="000000"/>
          <w:sz w:val="28"/>
          <w:lang w:eastAsia="en-US"/>
        </w:rPr>
        <w:t>pis przedmiotu zamówienia</w:t>
      </w:r>
    </w:p>
    <w:p w:rsidR="008F12AF" w:rsidRPr="00615484" w:rsidRDefault="008F12AF" w:rsidP="008F12AF">
      <w:pPr>
        <w:rPr>
          <w:b/>
          <w:color w:val="000000"/>
          <w:lang w:eastAsia="en-US"/>
        </w:rPr>
      </w:pPr>
    </w:p>
    <w:p w:rsidR="00D641A6" w:rsidRPr="00D641A6" w:rsidRDefault="008F12AF" w:rsidP="00D641A6">
      <w:pPr>
        <w:jc w:val="center"/>
        <w:rPr>
          <w:b/>
          <w:i/>
          <w:color w:val="000000"/>
          <w:sz w:val="28"/>
          <w:szCs w:val="28"/>
          <w:lang w:eastAsia="en-US"/>
        </w:rPr>
      </w:pPr>
      <w:r w:rsidRPr="00D641A6">
        <w:rPr>
          <w:color w:val="000000"/>
          <w:sz w:val="28"/>
          <w:szCs w:val="28"/>
          <w:lang w:eastAsia="en-US"/>
        </w:rPr>
        <w:t xml:space="preserve">dostawy pn:  </w:t>
      </w:r>
      <w:r w:rsidR="00D641A6" w:rsidRPr="00D641A6">
        <w:rPr>
          <w:b/>
          <w:i/>
          <w:color w:val="000000"/>
          <w:sz w:val="28"/>
          <w:szCs w:val="28"/>
          <w:lang w:eastAsia="en-US"/>
        </w:rPr>
        <w:t xml:space="preserve">Zakup oraz dostawa </w:t>
      </w:r>
      <w:r w:rsidR="00D641A6" w:rsidRPr="00D641A6">
        <w:rPr>
          <w:b/>
          <w:bCs/>
          <w:i/>
          <w:color w:val="000000"/>
          <w:sz w:val="28"/>
          <w:szCs w:val="28"/>
        </w:rPr>
        <w:t>sprzętu do utworzenia pracowni digitalizacji wraz z oprogramowaniem na potrzeby projektu „E-Muzeum – digitalizacja i udostępnienie zasobów Muzeum Górnictwa Węglowego w Zabrzu”.</w:t>
      </w:r>
      <w:r w:rsidR="00D641A6" w:rsidRPr="00D641A6" w:rsidDel="00E769BB">
        <w:rPr>
          <w:b/>
          <w:i/>
          <w:color w:val="000000"/>
          <w:sz w:val="28"/>
          <w:szCs w:val="28"/>
          <w:lang w:eastAsia="en-US"/>
        </w:rPr>
        <w:t xml:space="preserve"> </w:t>
      </w:r>
    </w:p>
    <w:p w:rsidR="00D641A6" w:rsidRDefault="00D641A6" w:rsidP="00D641A6">
      <w:pPr>
        <w:jc w:val="center"/>
        <w:rPr>
          <w:sz w:val="28"/>
          <w:szCs w:val="28"/>
        </w:rPr>
      </w:pPr>
    </w:p>
    <w:p w:rsidR="00D641A6" w:rsidRPr="00D641A6" w:rsidRDefault="00D641A6" w:rsidP="00D641A6">
      <w:pPr>
        <w:jc w:val="center"/>
        <w:rPr>
          <w:b/>
          <w:i/>
          <w:sz w:val="28"/>
          <w:szCs w:val="28"/>
        </w:rPr>
      </w:pPr>
      <w:r w:rsidRPr="00D641A6">
        <w:rPr>
          <w:sz w:val="28"/>
          <w:szCs w:val="28"/>
        </w:rPr>
        <w:t xml:space="preserve">Część 3 zamówienia – </w:t>
      </w:r>
      <w:r w:rsidRPr="00D641A6">
        <w:rPr>
          <w:b/>
          <w:i/>
          <w:sz w:val="28"/>
          <w:szCs w:val="28"/>
        </w:rPr>
        <w:t>Zakup sprzętu komputerowego wraz z oprogramowaniem</w:t>
      </w:r>
    </w:p>
    <w:p w:rsidR="00D641A6" w:rsidRPr="0024059C" w:rsidRDefault="00D641A6" w:rsidP="00D641A6">
      <w:pPr>
        <w:jc w:val="center"/>
        <w:rPr>
          <w:b/>
          <w:i/>
          <w:color w:val="000000"/>
          <w:sz w:val="32"/>
          <w:szCs w:val="3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1985"/>
        <w:gridCol w:w="2885"/>
        <w:gridCol w:w="4628"/>
      </w:tblGrid>
      <w:tr w:rsidR="008F12AF" w:rsidRPr="003F137D"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8F12AF">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3F137D"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8F12AF" w:rsidRDefault="008F12AF" w:rsidP="00B31DEB">
            <w:pPr>
              <w:pStyle w:val="Tekstpodstawowy"/>
              <w:jc w:val="center"/>
              <w:rPr>
                <w:b/>
                <w:bCs/>
                <w:sz w:val="32"/>
                <w:szCs w:val="18"/>
                <w:lang w:eastAsia="ar-SA"/>
              </w:rPr>
            </w:pPr>
            <w:r w:rsidRPr="008F12AF">
              <w:rPr>
                <w:b/>
                <w:bCs/>
                <w:sz w:val="28"/>
                <w:lang w:eastAsia="en-US"/>
              </w:rPr>
              <w:t xml:space="preserve">Sprzętowa brama </w:t>
            </w:r>
            <w:r w:rsidRPr="002A4435">
              <w:rPr>
                <w:b/>
                <w:bCs/>
                <w:sz w:val="28"/>
                <w:lang w:eastAsia="en-US"/>
              </w:rPr>
              <w:t>sieciowa  (2 s</w:t>
            </w:r>
            <w:r w:rsidR="001D276D" w:rsidRPr="002A4435">
              <w:rPr>
                <w:b/>
                <w:bCs/>
                <w:sz w:val="28"/>
                <w:lang w:eastAsia="en-US"/>
              </w:rPr>
              <w:t>z</w:t>
            </w:r>
            <w:r w:rsidRPr="002A4435">
              <w:rPr>
                <w:b/>
                <w:bCs/>
                <w:sz w:val="28"/>
                <w:lang w:eastAsia="en-US"/>
              </w:rPr>
              <w:t>tuki)</w:t>
            </w:r>
          </w:p>
        </w:tc>
      </w:tr>
      <w:tr w:rsidR="008F12AF" w:rsidRPr="003F137D" w:rsidTr="00B31DEB">
        <w:tblPrEx>
          <w:shd w:val="clear" w:color="auto" w:fill="auto"/>
        </w:tblPrEx>
        <w:trPr>
          <w:trHeight w:val="575"/>
        </w:trPr>
        <w:tc>
          <w:tcPr>
            <w:tcW w:w="4870"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628"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3F137D" w:rsidTr="00B31DEB">
        <w:tblPrEx>
          <w:shd w:val="clear" w:color="auto" w:fill="auto"/>
        </w:tblPrEx>
        <w:trPr>
          <w:trHeight w:val="575"/>
        </w:trPr>
        <w:tc>
          <w:tcPr>
            <w:tcW w:w="4870"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 …………………………………………………</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628"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Obudowa</w:t>
            </w:r>
          </w:p>
        </w:tc>
        <w:tc>
          <w:tcPr>
            <w:tcW w:w="7513" w:type="dxa"/>
            <w:gridSpan w:val="2"/>
            <w:shd w:val="clear" w:color="auto" w:fill="auto"/>
          </w:tcPr>
          <w:p w:rsidR="003B17AA" w:rsidRDefault="00782377" w:rsidP="003B17AA">
            <w:pPr>
              <w:spacing w:before="120"/>
              <w:rPr>
                <w:szCs w:val="18"/>
              </w:rPr>
            </w:pPr>
            <w:r w:rsidRPr="003B17AA">
              <w:rPr>
                <w:sz w:val="22"/>
                <w:szCs w:val="18"/>
              </w:rPr>
              <w:t xml:space="preserve">Serwer w obudowie o wysokości </w:t>
            </w:r>
            <w:r w:rsidRPr="003B17AA">
              <w:rPr>
                <w:b/>
                <w:sz w:val="22"/>
                <w:szCs w:val="18"/>
              </w:rPr>
              <w:t>minimalnie 1U</w:t>
            </w:r>
            <w:r w:rsidRPr="003B17AA">
              <w:rPr>
                <w:sz w:val="22"/>
                <w:szCs w:val="18"/>
              </w:rPr>
              <w:t>, obudowa dedykowana do instalacji w standardowej szafie typu RACK 19”, wraz z serwerem należy dostarczyć wszystkie niezbędne fronty, szyny do montażu w szafie RACK itp.</w:t>
            </w:r>
          </w:p>
          <w:p w:rsidR="003B17AA" w:rsidRDefault="00782377" w:rsidP="003B17AA">
            <w:pPr>
              <w:spacing w:before="120"/>
              <w:rPr>
                <w:szCs w:val="18"/>
              </w:rPr>
            </w:pPr>
            <w:r w:rsidRPr="003B17AA">
              <w:rPr>
                <w:sz w:val="22"/>
                <w:szCs w:val="18"/>
              </w:rPr>
              <w:t xml:space="preserve">Szyny do szafy RACK19” muszą umożliwiać pełne wysunięcie serwera i przeprowadzenie prac serwisowych. </w:t>
            </w:r>
          </w:p>
          <w:p w:rsidR="00782377" w:rsidRPr="003B17AA" w:rsidRDefault="00782377" w:rsidP="003B17AA">
            <w:pPr>
              <w:spacing w:before="120"/>
              <w:rPr>
                <w:szCs w:val="18"/>
              </w:rPr>
            </w:pPr>
            <w:r w:rsidRPr="003B17AA">
              <w:rPr>
                <w:sz w:val="22"/>
                <w:szCs w:val="18"/>
              </w:rPr>
              <w:t>Wszystkie części mogące być serwisowane przez użytkownika muszą być dostępne w sposób bez narzędziowy.</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Płyta główna</w:t>
            </w:r>
          </w:p>
        </w:tc>
        <w:tc>
          <w:tcPr>
            <w:tcW w:w="7513" w:type="dxa"/>
            <w:gridSpan w:val="2"/>
            <w:shd w:val="clear" w:color="auto" w:fill="auto"/>
          </w:tcPr>
          <w:p w:rsidR="00782377" w:rsidRPr="003B17AA" w:rsidRDefault="00782377" w:rsidP="003B17AA">
            <w:pPr>
              <w:spacing w:before="120"/>
              <w:rPr>
                <w:color w:val="C00000"/>
                <w:szCs w:val="18"/>
              </w:rPr>
            </w:pPr>
            <w:r w:rsidRPr="003B17AA">
              <w:rPr>
                <w:sz w:val="22"/>
                <w:szCs w:val="18"/>
              </w:rPr>
              <w:t>Płyta główna dedykowana do pracy w serwerach.</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Procesor</w:t>
            </w:r>
          </w:p>
        </w:tc>
        <w:tc>
          <w:tcPr>
            <w:tcW w:w="7513" w:type="dxa"/>
            <w:gridSpan w:val="2"/>
            <w:shd w:val="clear" w:color="auto" w:fill="auto"/>
          </w:tcPr>
          <w:p w:rsidR="00782377" w:rsidRPr="003B17AA" w:rsidRDefault="00782377" w:rsidP="00CB6270">
            <w:pPr>
              <w:spacing w:before="120"/>
              <w:rPr>
                <w:szCs w:val="18"/>
              </w:rPr>
            </w:pPr>
            <w:r w:rsidRPr="003B17AA">
              <w:rPr>
                <w:sz w:val="22"/>
                <w:szCs w:val="18"/>
              </w:rPr>
              <w:t xml:space="preserve">Procesor minimum czterordzeniowy, ośmiowątkowy, taktowanie min. </w:t>
            </w:r>
            <w:r w:rsidR="00CB6270" w:rsidRPr="00F75E1C">
              <w:rPr>
                <w:b/>
                <w:sz w:val="22"/>
                <w:szCs w:val="18"/>
              </w:rPr>
              <w:t xml:space="preserve">3 </w:t>
            </w:r>
            <w:r w:rsidRPr="00F75E1C">
              <w:rPr>
                <w:b/>
                <w:sz w:val="22"/>
                <w:szCs w:val="18"/>
              </w:rPr>
              <w:t>GHz</w:t>
            </w:r>
            <w:r w:rsidR="00F75E1C">
              <w:rPr>
                <w:sz w:val="22"/>
                <w:szCs w:val="18"/>
              </w:rPr>
              <w:t xml:space="preserve"> w </w:t>
            </w:r>
            <w:r w:rsidRPr="003B17AA">
              <w:rPr>
                <w:sz w:val="22"/>
                <w:szCs w:val="18"/>
              </w:rPr>
              <w:t>trybie turbo, 8</w:t>
            </w:r>
            <w:r w:rsidR="00CB6270">
              <w:rPr>
                <w:sz w:val="22"/>
                <w:szCs w:val="18"/>
              </w:rPr>
              <w:t xml:space="preserve"> </w:t>
            </w:r>
            <w:proofErr w:type="spellStart"/>
            <w:r w:rsidRPr="003B17AA">
              <w:rPr>
                <w:sz w:val="22"/>
                <w:szCs w:val="18"/>
              </w:rPr>
              <w:t>Mb</w:t>
            </w:r>
            <w:proofErr w:type="spellEnd"/>
            <w:r w:rsidRPr="003B17AA">
              <w:rPr>
                <w:sz w:val="22"/>
                <w:szCs w:val="18"/>
              </w:rPr>
              <w:t xml:space="preserve"> cache, 64 bitowy, szybkość magistrali min 8</w:t>
            </w:r>
            <w:r w:rsidR="00CB6270">
              <w:rPr>
                <w:sz w:val="22"/>
                <w:szCs w:val="18"/>
              </w:rPr>
              <w:t xml:space="preserve"> </w:t>
            </w:r>
            <w:r w:rsidRPr="003B17AA">
              <w:rPr>
                <w:sz w:val="22"/>
                <w:szCs w:val="18"/>
              </w:rPr>
              <w:t>GT/s, litografia 14</w:t>
            </w:r>
            <w:r w:rsidR="00CB6270">
              <w:rPr>
                <w:sz w:val="22"/>
                <w:szCs w:val="18"/>
              </w:rPr>
              <w:t> </w:t>
            </w:r>
            <w:proofErr w:type="spellStart"/>
            <w:r w:rsidRPr="003B17AA">
              <w:rPr>
                <w:sz w:val="22"/>
                <w:szCs w:val="18"/>
              </w:rPr>
              <w:t>nm</w:t>
            </w:r>
            <w:proofErr w:type="spellEnd"/>
            <w:r w:rsidRPr="003B17AA">
              <w:rPr>
                <w:sz w:val="22"/>
                <w:szCs w:val="18"/>
              </w:rPr>
              <w:t>, obsługujący min 64</w:t>
            </w:r>
            <w:r w:rsidR="00CB6270">
              <w:rPr>
                <w:sz w:val="22"/>
                <w:szCs w:val="18"/>
              </w:rPr>
              <w:t xml:space="preserve"> </w:t>
            </w:r>
            <w:r w:rsidRPr="003B17AA">
              <w:rPr>
                <w:sz w:val="22"/>
                <w:szCs w:val="18"/>
              </w:rPr>
              <w:t xml:space="preserve">GB pamięci DDR4-1866/2133 </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Liczba procesorów</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1</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Pamięć</w:t>
            </w:r>
          </w:p>
        </w:tc>
        <w:tc>
          <w:tcPr>
            <w:tcW w:w="7513" w:type="dxa"/>
            <w:gridSpan w:val="2"/>
            <w:tcBorders>
              <w:right w:val="single" w:sz="4" w:space="0" w:color="auto"/>
            </w:tcBorders>
            <w:shd w:val="clear" w:color="auto" w:fill="auto"/>
          </w:tcPr>
          <w:p w:rsidR="00782377" w:rsidRPr="003B17AA" w:rsidRDefault="00782377" w:rsidP="003B17AA">
            <w:pPr>
              <w:spacing w:before="120"/>
              <w:rPr>
                <w:szCs w:val="18"/>
              </w:rPr>
            </w:pPr>
            <w:r w:rsidRPr="003B17AA">
              <w:rPr>
                <w:sz w:val="22"/>
                <w:szCs w:val="18"/>
              </w:rPr>
              <w:t xml:space="preserve">Minimum 32 GB w 2 modułach po 16GB, z możliwością rozbudowy do 64GB. </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Karta graficzna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Karta graficzna</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Dysk twardy</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2x dysk </w:t>
            </w:r>
            <w:r w:rsidRPr="003B17AA">
              <w:rPr>
                <w:rFonts w:cs="Arial"/>
                <w:sz w:val="22"/>
                <w:szCs w:val="18"/>
              </w:rPr>
              <w:t xml:space="preserve">300GB 6G SAS 10K </w:t>
            </w:r>
            <w:proofErr w:type="spellStart"/>
            <w:r w:rsidRPr="003B17AA">
              <w:rPr>
                <w:rFonts w:cs="Arial"/>
                <w:sz w:val="22"/>
                <w:szCs w:val="18"/>
              </w:rPr>
              <w:t>rpm</w:t>
            </w:r>
            <w:proofErr w:type="spellEnd"/>
            <w:r w:rsidRPr="003B17AA">
              <w:rPr>
                <w:rFonts w:cs="Arial"/>
                <w:sz w:val="22"/>
                <w:szCs w:val="18"/>
              </w:rPr>
              <w:t xml:space="preserve"> SFF (2.5-inch) 3 letnia gwarancja, hot-plug, możliwość instalacji min. 8 dysków hot-</w:t>
            </w:r>
            <w:proofErr w:type="spellStart"/>
            <w:r w:rsidRPr="003B17AA">
              <w:rPr>
                <w:rFonts w:cs="Arial"/>
                <w:sz w:val="22"/>
                <w:szCs w:val="18"/>
              </w:rPr>
              <w:t>swap</w:t>
            </w:r>
            <w:proofErr w:type="spellEnd"/>
            <w:r w:rsidRPr="003B17AA">
              <w:rPr>
                <w:rFonts w:cs="Arial"/>
                <w:sz w:val="22"/>
                <w:szCs w:val="18"/>
              </w:rPr>
              <w:t xml:space="preserve"> od frontu obudowy. Jeżeli nie zaistnieje możliwość zamontowania </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Kontroler macierzowy</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Kontroler macierzowy wyposażony w podtrzymywanie zawartości pamięci, zapewniający obsługę 8 napędów dyskowych SAS oraz obsługujący poziomy minimum RAID 0/1/1+0/5. Jeśli zaoferowany kontroler nie obsługuje takiej ilości dysków, konieczne jest zaoferowanie dodatkowego.</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lastRenderedPageBreak/>
              <w:t>Karta sieciowa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Minimum 8 portów Ethernet 10/100/1000 </w:t>
            </w:r>
            <w:proofErr w:type="spellStart"/>
            <w:r w:rsidRPr="003B17AA">
              <w:rPr>
                <w:sz w:val="22"/>
                <w:szCs w:val="18"/>
              </w:rPr>
              <w:t>Mb</w:t>
            </w:r>
            <w:proofErr w:type="spellEnd"/>
            <w:r w:rsidRPr="003B17AA">
              <w:rPr>
                <w:sz w:val="22"/>
                <w:szCs w:val="18"/>
              </w:rPr>
              <w:t>/s z funkcją Wake-On-LAN, RJ45. Minimum 2 porty 10GbE SPF+ – umożliwiająca połączenie serwer-</w:t>
            </w:r>
            <w:proofErr w:type="spellStart"/>
            <w:r w:rsidRPr="003B17AA">
              <w:rPr>
                <w:sz w:val="22"/>
                <w:szCs w:val="18"/>
              </w:rPr>
              <w:t>switch</w:t>
            </w:r>
            <w:proofErr w:type="spellEnd"/>
            <w:r w:rsidRPr="003B17AA">
              <w:rPr>
                <w:sz w:val="22"/>
                <w:szCs w:val="18"/>
              </w:rPr>
              <w:t>, serwer-macierz</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Zasilacz</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Minimum 600W </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Zarządzanie</w:t>
            </w:r>
          </w:p>
        </w:tc>
        <w:tc>
          <w:tcPr>
            <w:tcW w:w="7513" w:type="dxa"/>
            <w:gridSpan w:val="2"/>
            <w:shd w:val="clear" w:color="auto" w:fill="auto"/>
          </w:tcPr>
          <w:p w:rsidR="00782377" w:rsidRPr="003B17AA" w:rsidRDefault="00782377" w:rsidP="003B17AA">
            <w:pPr>
              <w:spacing w:before="120"/>
              <w:rPr>
                <w:bCs/>
                <w:szCs w:val="18"/>
              </w:rPr>
            </w:pPr>
            <w:r w:rsidRPr="003B17AA">
              <w:rPr>
                <w:bCs/>
                <w:sz w:val="22"/>
                <w:szCs w:val="18"/>
              </w:rPr>
              <w:t>Serwer musi być wyposażony w moduł zdalnego zarządzania (wirtualnej konsoli), pracujący na dedykowanym porcie RJ45, pozwalającej na: włączenie, wyłączenie i restart serwera, podgląd logów sprzętowych serwera i karty, przejęcie pełnej konsoli serwera niezależnie od jego stanu (także podczas startu, restartu OS). Możliwość przejęcia zdalnej konsoli graficznej i podłączania wirtualnych napędów CD/DVD/ISO i FDD. Rozwiązanie sprzętowe, niezależne od systemów operacyjnych, zintegrowane z płytą główną lub jako karta zainstalowana w gnieździe PCI.</w:t>
            </w:r>
          </w:p>
        </w:tc>
      </w:tr>
      <w:tr w:rsidR="00782377" w:rsidRPr="009B1980"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Wymagania dodatkowe</w:t>
            </w:r>
          </w:p>
        </w:tc>
        <w:tc>
          <w:tcPr>
            <w:tcW w:w="7513" w:type="dxa"/>
            <w:gridSpan w:val="2"/>
            <w:shd w:val="clear" w:color="auto" w:fill="auto"/>
          </w:tcPr>
          <w:p w:rsidR="00782377" w:rsidRPr="003B17AA" w:rsidRDefault="00782377" w:rsidP="003B17AA">
            <w:pPr>
              <w:spacing w:before="120"/>
              <w:rPr>
                <w:rFonts w:cs="Tahoma"/>
                <w:szCs w:val="18"/>
              </w:rPr>
            </w:pPr>
            <w:r w:rsidRPr="003B17AA">
              <w:rPr>
                <w:rFonts w:cs="Tahoma"/>
                <w:sz w:val="22"/>
                <w:szCs w:val="18"/>
              </w:rPr>
              <w:t>Wszystkie niezbędne kable do prawidłowej instalacji i pracy serwera,</w:t>
            </w:r>
          </w:p>
          <w:p w:rsidR="00782377" w:rsidRPr="003B17AA" w:rsidRDefault="00782377" w:rsidP="003B17AA">
            <w:pPr>
              <w:spacing w:before="120"/>
              <w:rPr>
                <w:rFonts w:cs="Tahoma"/>
                <w:szCs w:val="18"/>
              </w:rPr>
            </w:pPr>
            <w:r w:rsidRPr="003B17AA">
              <w:rPr>
                <w:rFonts w:cs="Tahoma"/>
                <w:sz w:val="22"/>
                <w:szCs w:val="18"/>
              </w:rPr>
              <w:t>Wszystkie niezbędne i aktualne zestawy poprawek Service Pack na oddzielnych nośnikach CD/DVD do zainstalowanego oprogramowania i sterowniki do zainstalowanych urządzeń na oddzielnych nośnikach CD/DVD.</w:t>
            </w:r>
          </w:p>
          <w:p w:rsidR="00782377" w:rsidRPr="003B17AA" w:rsidRDefault="00782377" w:rsidP="003B17AA">
            <w:pPr>
              <w:spacing w:before="120"/>
              <w:rPr>
                <w:rFonts w:cs="Tahoma"/>
                <w:szCs w:val="18"/>
              </w:rPr>
            </w:pPr>
            <w:r w:rsidRPr="003B17AA">
              <w:rPr>
                <w:rFonts w:cs="Tahoma"/>
                <w:sz w:val="22"/>
                <w:szCs w:val="18"/>
              </w:rPr>
              <w:t>Dostarczone serwery maja mieć zainstalowane wszystkie najnowsze zestawy poprawek dotyczących dostarczanego sprzętu komputerowego, (czyli najnowsze wersje BIOS, wewnętrznego oprogramowania tego sprzętu, service packi). Przez najnowsze Zamawiający rozumie poprawki wydane przez producenta serwera do 7 dni przed datą dostawy.</w:t>
            </w:r>
          </w:p>
        </w:tc>
      </w:tr>
    </w:tbl>
    <w:p w:rsidR="009E6346" w:rsidRDefault="009E6346" w:rsidP="008F12AF">
      <w:pPr>
        <w:keepNext/>
        <w:keepLines/>
        <w:numPr>
          <w:ilvl w:val="1"/>
          <w:numId w:val="0"/>
        </w:numPr>
        <w:spacing w:before="200" w:line="276" w:lineRule="auto"/>
        <w:jc w:val="both"/>
        <w:outlineLvl w:val="2"/>
        <w:rPr>
          <w:rFonts w:ascii="Cambria" w:hAnsi="Cambria"/>
          <w:b/>
          <w:bCs/>
          <w:color w:val="4F81BD"/>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1985"/>
        <w:gridCol w:w="2873"/>
        <w:gridCol w:w="4640"/>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8F12AF">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keepNext/>
              <w:keepLines/>
              <w:numPr>
                <w:ilvl w:val="1"/>
                <w:numId w:val="0"/>
              </w:numPr>
              <w:spacing w:before="200" w:line="276" w:lineRule="auto"/>
              <w:jc w:val="center"/>
              <w:outlineLvl w:val="2"/>
              <w:rPr>
                <w:b/>
                <w:bCs/>
                <w:strike/>
                <w:lang w:eastAsia="en-US"/>
              </w:rPr>
            </w:pPr>
            <w:r w:rsidRPr="00D46863">
              <w:rPr>
                <w:b/>
                <w:bCs/>
                <w:sz w:val="28"/>
                <w:lang w:eastAsia="en-US"/>
              </w:rPr>
              <w:t xml:space="preserve">Serwer główny </w:t>
            </w:r>
            <w:r w:rsidR="001D276D">
              <w:rPr>
                <w:b/>
                <w:bCs/>
                <w:sz w:val="28"/>
                <w:lang w:eastAsia="en-US"/>
              </w:rPr>
              <w:t>–</w:t>
            </w:r>
            <w:r w:rsidRPr="00D46863">
              <w:rPr>
                <w:b/>
                <w:bCs/>
                <w:sz w:val="28"/>
                <w:lang w:eastAsia="en-US"/>
              </w:rPr>
              <w:t xml:space="preserve"> </w:t>
            </w:r>
            <w:r w:rsidR="001D276D">
              <w:rPr>
                <w:b/>
                <w:bCs/>
                <w:sz w:val="28"/>
                <w:lang w:eastAsia="en-US"/>
              </w:rPr>
              <w:t>(</w:t>
            </w:r>
            <w:r w:rsidRPr="00D46863">
              <w:rPr>
                <w:b/>
                <w:bCs/>
                <w:sz w:val="28"/>
                <w:lang w:eastAsia="en-US"/>
              </w:rPr>
              <w:t>1</w:t>
            </w:r>
            <w:r w:rsidR="001D276D">
              <w:rPr>
                <w:b/>
                <w:bCs/>
                <w:sz w:val="28"/>
                <w:lang w:eastAsia="en-US"/>
              </w:rPr>
              <w:t xml:space="preserve"> sztuka)</w:t>
            </w:r>
          </w:p>
        </w:tc>
      </w:tr>
      <w:tr w:rsidR="008F12AF" w:rsidRPr="00D46863" w:rsidTr="00B31DEB">
        <w:tblPrEx>
          <w:shd w:val="clear" w:color="auto" w:fill="auto"/>
        </w:tblPrEx>
        <w:trPr>
          <w:trHeight w:val="575"/>
        </w:trPr>
        <w:tc>
          <w:tcPr>
            <w:tcW w:w="4858"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640"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858"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 …………………………………………………</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640"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bookmarkStart w:id="1" w:name="OLE_LINK1"/>
            <w:r w:rsidRPr="003B17AA">
              <w:rPr>
                <w:sz w:val="22"/>
                <w:szCs w:val="18"/>
              </w:rPr>
              <w:t>Obudowa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Serwer w obudowie o wysokości </w:t>
            </w:r>
            <w:r w:rsidRPr="003B17AA">
              <w:rPr>
                <w:b/>
                <w:sz w:val="22"/>
                <w:szCs w:val="18"/>
              </w:rPr>
              <w:t>minimalnie 2U</w:t>
            </w:r>
            <w:r w:rsidRPr="003B17AA">
              <w:rPr>
                <w:sz w:val="22"/>
                <w:szCs w:val="18"/>
              </w:rPr>
              <w:t xml:space="preserve">, obudowa dedykowana do instalacji w standardowej szafie typu RACK 19”, wraz z serwerem należy dostarczyć wszystkie niezbędne fronty, szyny do montażu w szafie RACK itp. Szyny do szafy RACK19” muszą umożliwiać pełne wysunięcie serwera i przeprowadzenie prac serwisowych. Wszystkie części mogące być serwisowane przez użytkownika muszą być dostępne w sposób </w:t>
            </w:r>
            <w:proofErr w:type="spellStart"/>
            <w:r w:rsidRPr="003B17AA">
              <w:rPr>
                <w:sz w:val="22"/>
                <w:szCs w:val="18"/>
              </w:rPr>
              <w:t>beznarzędziowy</w:t>
            </w:r>
            <w:proofErr w:type="spellEnd"/>
            <w:r w:rsidRPr="003B17AA">
              <w:rPr>
                <w:sz w:val="22"/>
                <w:szCs w:val="18"/>
              </w:rPr>
              <w:t>.</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Płyta główna</w:t>
            </w:r>
          </w:p>
        </w:tc>
        <w:tc>
          <w:tcPr>
            <w:tcW w:w="7513" w:type="dxa"/>
            <w:gridSpan w:val="2"/>
            <w:shd w:val="clear" w:color="auto" w:fill="auto"/>
          </w:tcPr>
          <w:p w:rsidR="00782377" w:rsidRPr="003B17AA" w:rsidRDefault="00782377" w:rsidP="003B17AA">
            <w:pPr>
              <w:spacing w:before="120"/>
              <w:rPr>
                <w:color w:val="C00000"/>
                <w:szCs w:val="18"/>
              </w:rPr>
            </w:pPr>
            <w:r w:rsidRPr="003B17AA">
              <w:rPr>
                <w:sz w:val="22"/>
                <w:szCs w:val="18"/>
              </w:rPr>
              <w:t>Płyta główna dedykowana do pracy w serwerach.</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Procesor</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Dwa procesory, każdy minimum dziesięciordzeniowy, dwudziestowątkowy, taktowanie min. 3.1GHz w trybie turbo, min. 25Mb cache, 64 bitowy, szybkość magistrali min 8GT/s, litografia 14nm, obsługujący min 1,5TB pamięci DDR4-1600/1866/2133, min. 2 linki QPI</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Liczba procesorów</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2</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Pamięć</w:t>
            </w:r>
          </w:p>
        </w:tc>
        <w:tc>
          <w:tcPr>
            <w:tcW w:w="7513" w:type="dxa"/>
            <w:gridSpan w:val="2"/>
            <w:tcBorders>
              <w:right w:val="single" w:sz="4" w:space="0" w:color="auto"/>
            </w:tcBorders>
            <w:shd w:val="clear" w:color="auto" w:fill="auto"/>
          </w:tcPr>
          <w:p w:rsidR="00782377" w:rsidRPr="003B17AA" w:rsidRDefault="00782377" w:rsidP="003B17AA">
            <w:pPr>
              <w:spacing w:before="120"/>
              <w:rPr>
                <w:szCs w:val="18"/>
              </w:rPr>
            </w:pPr>
            <w:r w:rsidRPr="003B17AA">
              <w:rPr>
                <w:sz w:val="22"/>
                <w:szCs w:val="18"/>
              </w:rPr>
              <w:t xml:space="preserve">Minimum 128 GB w 2 modułach po 64GB, z możliwością rozbudowy do 768GB. </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Sloty rozszerzeń</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Minimum 3 </w:t>
            </w:r>
            <w:proofErr w:type="spellStart"/>
            <w:r w:rsidRPr="003B17AA">
              <w:rPr>
                <w:sz w:val="22"/>
                <w:szCs w:val="18"/>
              </w:rPr>
              <w:t>sloty</w:t>
            </w:r>
            <w:proofErr w:type="spellEnd"/>
            <w:r w:rsidRPr="003B17AA">
              <w:rPr>
                <w:sz w:val="22"/>
                <w:szCs w:val="18"/>
              </w:rPr>
              <w:t xml:space="preserve"> PCI-Express, w tym jeden slot x16 oraz minimum jedno gniazdo pełnej wysokości.</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Karta graficzna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Karta graficzna</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lastRenderedPageBreak/>
              <w:t>Dysk twardy</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8x dysk </w:t>
            </w:r>
            <w:r w:rsidRPr="003B17AA">
              <w:rPr>
                <w:rFonts w:cs="Arial"/>
                <w:sz w:val="22"/>
                <w:szCs w:val="18"/>
              </w:rPr>
              <w:t xml:space="preserve">900GB 6G SAS 10K </w:t>
            </w:r>
            <w:proofErr w:type="spellStart"/>
            <w:r w:rsidRPr="003B17AA">
              <w:rPr>
                <w:rFonts w:cs="Arial"/>
                <w:sz w:val="22"/>
                <w:szCs w:val="18"/>
              </w:rPr>
              <w:t>rpm</w:t>
            </w:r>
            <w:proofErr w:type="spellEnd"/>
            <w:r w:rsidRPr="003B17AA">
              <w:rPr>
                <w:rFonts w:cs="Arial"/>
                <w:sz w:val="22"/>
                <w:szCs w:val="18"/>
              </w:rPr>
              <w:t xml:space="preserve"> SFF (2.5-inch) 3 letnia gwarancja, hot-plug, możliwość instalacji min. 8 dysków hot-</w:t>
            </w:r>
            <w:proofErr w:type="spellStart"/>
            <w:r w:rsidRPr="003B17AA">
              <w:rPr>
                <w:rFonts w:cs="Arial"/>
                <w:sz w:val="22"/>
                <w:szCs w:val="18"/>
              </w:rPr>
              <w:t>swap</w:t>
            </w:r>
            <w:proofErr w:type="spellEnd"/>
            <w:r w:rsidRPr="003B17AA">
              <w:rPr>
                <w:rFonts w:cs="Arial"/>
                <w:sz w:val="22"/>
                <w:szCs w:val="18"/>
              </w:rPr>
              <w:t xml:space="preserve"> od frontu obudowy. Jeżeli nie zaistnieje możliwość zamontowania </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Kontroler macierzowy</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Kontroler macierzowy wyposażony w pamięć cache 1 GB oraz podtrzymywanie zawartości pamięci, zapewniający obsługę 16 napędów dyskowych SAS oraz obsługujący poziomy minimum RAID 0/1/1+0/5. Jeśli zaoferowany kontroler nie obsługuje takiej ilości dysków, konieczne jest zaoferowanie dodatkowego.</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Napęd</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DVD-RW.</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Karta sieciowa</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 xml:space="preserve">Minimum 4 porty Ethernet 10/100/1000 </w:t>
            </w:r>
            <w:proofErr w:type="spellStart"/>
            <w:r w:rsidRPr="003B17AA">
              <w:rPr>
                <w:sz w:val="22"/>
                <w:szCs w:val="18"/>
              </w:rPr>
              <w:t>Mb</w:t>
            </w:r>
            <w:proofErr w:type="spellEnd"/>
            <w:r w:rsidRPr="003B17AA">
              <w:rPr>
                <w:sz w:val="22"/>
                <w:szCs w:val="18"/>
              </w:rPr>
              <w:t>/s z funkcją Wake-On-LAN, RJ45. Minimum 2 porty 10GbE SPF+ – umożliwiająca połączenie serwer-</w:t>
            </w:r>
            <w:proofErr w:type="spellStart"/>
            <w:r w:rsidRPr="003B17AA">
              <w:rPr>
                <w:sz w:val="22"/>
                <w:szCs w:val="18"/>
              </w:rPr>
              <w:t>switch</w:t>
            </w:r>
            <w:proofErr w:type="spellEnd"/>
            <w:r w:rsidRPr="003B17AA">
              <w:rPr>
                <w:sz w:val="22"/>
                <w:szCs w:val="18"/>
              </w:rPr>
              <w:t>, serwer-macierz wraz z 10Gb wkładką światłowodową</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Zasilacz</w:t>
            </w:r>
          </w:p>
        </w:tc>
        <w:tc>
          <w:tcPr>
            <w:tcW w:w="7513" w:type="dxa"/>
            <w:gridSpan w:val="2"/>
            <w:shd w:val="clear" w:color="auto" w:fill="auto"/>
          </w:tcPr>
          <w:p w:rsidR="00782377" w:rsidRPr="003B17AA" w:rsidRDefault="00782377" w:rsidP="003B17AA">
            <w:pPr>
              <w:spacing w:before="120"/>
              <w:rPr>
                <w:szCs w:val="18"/>
              </w:rPr>
            </w:pPr>
            <w:r w:rsidRPr="003B17AA">
              <w:rPr>
                <w:sz w:val="22"/>
                <w:szCs w:val="18"/>
              </w:rPr>
              <w:t>Minimum 2 szt., redundantne, minimum 750W typu Hot-</w:t>
            </w:r>
            <w:proofErr w:type="spellStart"/>
            <w:r w:rsidRPr="003B17AA">
              <w:rPr>
                <w:sz w:val="22"/>
                <w:szCs w:val="18"/>
              </w:rPr>
              <w:t>Swap</w:t>
            </w:r>
            <w:proofErr w:type="spellEnd"/>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Zarządzanie</w:t>
            </w:r>
          </w:p>
        </w:tc>
        <w:tc>
          <w:tcPr>
            <w:tcW w:w="7513" w:type="dxa"/>
            <w:gridSpan w:val="2"/>
            <w:shd w:val="clear" w:color="auto" w:fill="auto"/>
          </w:tcPr>
          <w:p w:rsidR="00782377" w:rsidRPr="003B17AA" w:rsidRDefault="00782377" w:rsidP="003B17AA">
            <w:pPr>
              <w:spacing w:before="120"/>
              <w:rPr>
                <w:bCs/>
                <w:szCs w:val="18"/>
              </w:rPr>
            </w:pPr>
            <w:r w:rsidRPr="003B17AA">
              <w:rPr>
                <w:bCs/>
                <w:sz w:val="22"/>
                <w:szCs w:val="18"/>
              </w:rPr>
              <w:t>Serwer musi być wyposażony w moduł zdalnego zarządzania (wirtualnej konsoli), pracujący na dedykowanym porcie RJ45, pozwalającej na: włączenie, wyłączenie i restart serwera, podgląd logów sprzętowych serwera i karty, przejęcie pełnej konsoli serwera niezależnie od jego stanu (także podczas startu, restartu OS). Możliwość przejęcia zdalnej konsoli graficznej i podłączania wirtualnych napędów CD/DVD/ISO i FDD. Rozwiązanie sprzętowe, niezależne od systemów operacyjnych, zintegrowane z płytą główną lub jako karta zainstalowana w gnieździe PCI.</w:t>
            </w:r>
          </w:p>
        </w:tc>
      </w:tr>
      <w:tr w:rsidR="00782377" w:rsidRPr="002310AD" w:rsidTr="00B31DEB">
        <w:tblPrEx>
          <w:shd w:val="clear" w:color="auto" w:fill="auto"/>
          <w:tblLook w:val="04A0" w:firstRow="1" w:lastRow="0" w:firstColumn="1" w:lastColumn="0" w:noHBand="0" w:noVBand="1"/>
        </w:tblPrEx>
        <w:tc>
          <w:tcPr>
            <w:tcW w:w="1985" w:type="dxa"/>
            <w:shd w:val="clear" w:color="auto" w:fill="auto"/>
          </w:tcPr>
          <w:p w:rsidR="00782377" w:rsidRPr="003B17AA" w:rsidRDefault="00782377" w:rsidP="003B17AA">
            <w:pPr>
              <w:spacing w:before="120"/>
              <w:rPr>
                <w:szCs w:val="18"/>
              </w:rPr>
            </w:pPr>
            <w:r w:rsidRPr="003B17AA">
              <w:rPr>
                <w:sz w:val="22"/>
                <w:szCs w:val="18"/>
              </w:rPr>
              <w:t>Wymagania dodatkowe</w:t>
            </w:r>
          </w:p>
        </w:tc>
        <w:tc>
          <w:tcPr>
            <w:tcW w:w="7513" w:type="dxa"/>
            <w:gridSpan w:val="2"/>
            <w:shd w:val="clear" w:color="auto" w:fill="auto"/>
          </w:tcPr>
          <w:p w:rsidR="00782377" w:rsidRPr="003B17AA" w:rsidRDefault="00782377" w:rsidP="003B17AA">
            <w:pPr>
              <w:spacing w:before="120"/>
              <w:rPr>
                <w:rFonts w:cs="Tahoma"/>
                <w:szCs w:val="18"/>
              </w:rPr>
            </w:pPr>
            <w:r w:rsidRPr="003B17AA">
              <w:rPr>
                <w:rFonts w:cs="Tahoma"/>
                <w:sz w:val="22"/>
                <w:szCs w:val="18"/>
              </w:rPr>
              <w:t>Wszystkie niezbędne kable do prawidłowej instalacji i pracy serwera,</w:t>
            </w:r>
          </w:p>
          <w:p w:rsidR="00782377" w:rsidRPr="003B17AA" w:rsidRDefault="00782377" w:rsidP="003B17AA">
            <w:pPr>
              <w:spacing w:before="120"/>
              <w:rPr>
                <w:rFonts w:cs="Tahoma"/>
                <w:szCs w:val="18"/>
              </w:rPr>
            </w:pPr>
            <w:r w:rsidRPr="003B17AA">
              <w:rPr>
                <w:rFonts w:cs="Tahoma"/>
                <w:sz w:val="22"/>
                <w:szCs w:val="18"/>
              </w:rPr>
              <w:t>Wszystkie niezbędne i aktualne zestawy poprawek Service Pack na oddzielnych nośnikach CD/DVD do zainstalowanego oprogramowania i sterowniki do zainstalowanych urządzeń na oddzielnych nośnikach CD/DVD.</w:t>
            </w:r>
          </w:p>
          <w:p w:rsidR="00782377" w:rsidRPr="003B17AA" w:rsidRDefault="00782377" w:rsidP="003B17AA">
            <w:pPr>
              <w:spacing w:before="120"/>
              <w:rPr>
                <w:rFonts w:cs="Tahoma"/>
                <w:szCs w:val="18"/>
              </w:rPr>
            </w:pPr>
            <w:r w:rsidRPr="003B17AA">
              <w:rPr>
                <w:rFonts w:cs="Tahoma"/>
                <w:sz w:val="22"/>
                <w:szCs w:val="18"/>
              </w:rPr>
              <w:t xml:space="preserve">Instrukcja obsługi serwera </w:t>
            </w:r>
          </w:p>
          <w:p w:rsidR="00782377" w:rsidRPr="003B17AA" w:rsidRDefault="00782377" w:rsidP="003B17AA">
            <w:pPr>
              <w:spacing w:before="120"/>
              <w:rPr>
                <w:rFonts w:cs="Tahoma"/>
                <w:szCs w:val="18"/>
              </w:rPr>
            </w:pPr>
            <w:r w:rsidRPr="003B17AA">
              <w:rPr>
                <w:rFonts w:cs="Tahoma"/>
                <w:sz w:val="22"/>
                <w:szCs w:val="18"/>
              </w:rPr>
              <w:t>Dostarczone serwery maja mieć zainstalowane wszystkie najnowsze zestawy poprawek dotyczących dostarczanego sprzętu komputerowego, (czyli najnowsze wersje BIOS, wewnętrznego oprogramowania tego sprzętu, service packi). Przez najnowsze Zamawiający rozumie poprawki wydane przez producenta serwera do 7 dni przed datą dostawy.</w:t>
            </w:r>
          </w:p>
          <w:p w:rsidR="00782377" w:rsidRPr="003B17AA" w:rsidRDefault="00782377" w:rsidP="003B17AA">
            <w:pPr>
              <w:spacing w:before="120"/>
              <w:rPr>
                <w:szCs w:val="18"/>
              </w:rPr>
            </w:pPr>
            <w:r w:rsidRPr="003B17AA">
              <w:rPr>
                <w:rFonts w:cs="Tahoma"/>
                <w:sz w:val="22"/>
                <w:szCs w:val="18"/>
              </w:rPr>
              <w:t>Przeszkolenie pracowników z wszystkich funkcji realizowanych przez dostarczone oprogramowanie diagnostyczne.</w:t>
            </w:r>
          </w:p>
        </w:tc>
      </w:tr>
    </w:tbl>
    <w:p w:rsidR="00D641A6" w:rsidRPr="002310AD" w:rsidRDefault="00D641A6" w:rsidP="008F12AF">
      <w:pPr>
        <w:spacing w:after="200" w:line="276" w:lineRule="auto"/>
        <w:jc w:val="both"/>
        <w:rPr>
          <w:rFonts w:ascii="Arial" w:eastAsia="Calibri" w:hAnsi="Arial" w:cs="Arial"/>
          <w:sz w:val="20"/>
          <w:szCs w:val="20"/>
          <w:lang w:eastAsia="en-US"/>
        </w:rPr>
      </w:pPr>
      <w:bookmarkStart w:id="2" w:name="_Toc358295286"/>
      <w:bookmarkEnd w:id="1"/>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268"/>
        <w:gridCol w:w="2306"/>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keepNext/>
              <w:keepLines/>
              <w:numPr>
                <w:ilvl w:val="1"/>
                <w:numId w:val="0"/>
              </w:numPr>
              <w:spacing w:before="200" w:line="276" w:lineRule="auto"/>
              <w:ind w:left="1708" w:hanging="1141"/>
              <w:jc w:val="center"/>
              <w:outlineLvl w:val="2"/>
              <w:rPr>
                <w:b/>
                <w:bCs/>
                <w:strike/>
                <w:lang w:eastAsia="en-US"/>
              </w:rPr>
            </w:pPr>
            <w:r w:rsidRPr="001D276D">
              <w:rPr>
                <w:rFonts w:ascii="Cambria" w:hAnsi="Cambria"/>
                <w:b/>
                <w:bCs/>
                <w:sz w:val="28"/>
                <w:lang w:eastAsia="en-US"/>
              </w:rPr>
              <w:t xml:space="preserve">Serwery lokalne </w:t>
            </w:r>
            <w:r w:rsidR="001D276D" w:rsidRPr="001D276D">
              <w:rPr>
                <w:rFonts w:ascii="Cambria" w:hAnsi="Cambria"/>
                <w:b/>
                <w:bCs/>
                <w:sz w:val="28"/>
                <w:lang w:eastAsia="en-US"/>
              </w:rPr>
              <w:t>(</w:t>
            </w:r>
            <w:r w:rsidRPr="001D276D">
              <w:rPr>
                <w:rFonts w:ascii="Cambria" w:hAnsi="Cambria"/>
                <w:b/>
                <w:bCs/>
                <w:sz w:val="28"/>
                <w:lang w:eastAsia="en-US"/>
              </w:rPr>
              <w:t>2</w:t>
            </w:r>
            <w:r w:rsidR="001D276D" w:rsidRPr="001D276D">
              <w:rPr>
                <w:rFonts w:ascii="Cambria" w:hAnsi="Cambria"/>
                <w:b/>
                <w:bCs/>
                <w:sz w:val="28"/>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1D276D" w:rsidP="00B31DEB">
            <w:pPr>
              <w:suppressAutoHyphens/>
              <w:rPr>
                <w:b/>
                <w:bCs/>
                <w:color w:val="000000"/>
                <w:szCs w:val="18"/>
                <w:lang w:eastAsia="ar-SA"/>
              </w:rPr>
            </w:pPr>
            <w:r>
              <w:rPr>
                <w:b/>
                <w:bCs/>
                <w:color w:val="000000"/>
                <w:szCs w:val="18"/>
                <w:lang w:eastAsia="ar-SA"/>
              </w:rPr>
              <w:t xml:space="preserve"> </w:t>
            </w:r>
            <w:r w:rsidR="008F12AF"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Obudowa</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 xml:space="preserve">Serwer w obudowie o wysokości </w:t>
            </w:r>
            <w:r w:rsidRPr="003B17AA">
              <w:rPr>
                <w:b/>
                <w:sz w:val="22"/>
                <w:szCs w:val="18"/>
              </w:rPr>
              <w:t>minimalnie 2U</w:t>
            </w:r>
            <w:r w:rsidRPr="003B17AA">
              <w:rPr>
                <w:sz w:val="22"/>
                <w:szCs w:val="18"/>
              </w:rPr>
              <w:t xml:space="preserve">, obudowa dedykowana do instalacji w standardowej szafie typu RACK 19”, wraz z serwerem należy dostarczyć wszystkie niezbędne fronty, szyny do montażu w szafie RACK itp. Szyny do szafy RACK19” muszą umożliwiać pełne wysunięcie serwera i przeprowadzenie prac serwisowych. System wysuwu musi być wyposażony w rozwiązanie pozwalające na wykonanie wysunięcia bez odłączania kabli </w:t>
            </w:r>
            <w:r w:rsidRPr="003B17AA">
              <w:rPr>
                <w:sz w:val="22"/>
                <w:szCs w:val="18"/>
              </w:rPr>
              <w:lastRenderedPageBreak/>
              <w:t xml:space="preserve">(odpowiedni </w:t>
            </w:r>
            <w:proofErr w:type="spellStart"/>
            <w:r w:rsidRPr="003B17AA">
              <w:rPr>
                <w:sz w:val="22"/>
                <w:szCs w:val="18"/>
              </w:rPr>
              <w:t>organizer</w:t>
            </w:r>
            <w:proofErr w:type="spellEnd"/>
            <w:r w:rsidRPr="003B17AA">
              <w:rPr>
                <w:sz w:val="22"/>
                <w:szCs w:val="18"/>
              </w:rPr>
              <w:t xml:space="preserve"> kabli). Szyny należy dostarczyć w wersji umożliwiającej bez narzędziowy montaż i obsługę. Wszystkie części mogące być serwisowane przez użytkownika muszą być dostępne w sposób bez narzędziowy.</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lastRenderedPageBreak/>
              <w:t>Płyta główna</w:t>
            </w:r>
          </w:p>
        </w:tc>
        <w:tc>
          <w:tcPr>
            <w:tcW w:w="7230" w:type="dxa"/>
            <w:gridSpan w:val="2"/>
            <w:shd w:val="clear" w:color="auto" w:fill="auto"/>
          </w:tcPr>
          <w:p w:rsidR="00782377" w:rsidRPr="003B17AA" w:rsidRDefault="00782377" w:rsidP="003B17AA">
            <w:pPr>
              <w:spacing w:before="120"/>
              <w:rPr>
                <w:color w:val="C00000"/>
                <w:szCs w:val="18"/>
              </w:rPr>
            </w:pPr>
            <w:r w:rsidRPr="003B17AA">
              <w:rPr>
                <w:sz w:val="22"/>
                <w:szCs w:val="18"/>
              </w:rPr>
              <w:t xml:space="preserve">Płyta główna dedykowana do pracy w serwerach, </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Procesor</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 xml:space="preserve">Procesor minimum ośmiordzeniowy, szesnastowątkowy, taktowanie min. 3GHz w trybie turbo, 20Mb cache, 64 bitowy, szybkość magistrali min 8GT/s, litografia 14nm, obsługujący min 1,5TB pamięci DDR4-1600/1866/2133, min. 2 linki QPI </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Liczba procesorów</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1</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Pamięć</w:t>
            </w:r>
          </w:p>
        </w:tc>
        <w:tc>
          <w:tcPr>
            <w:tcW w:w="7230" w:type="dxa"/>
            <w:gridSpan w:val="2"/>
            <w:tcBorders>
              <w:right w:val="single" w:sz="4" w:space="0" w:color="auto"/>
            </w:tcBorders>
            <w:shd w:val="clear" w:color="auto" w:fill="auto"/>
          </w:tcPr>
          <w:p w:rsidR="00782377" w:rsidRPr="003B17AA" w:rsidRDefault="00782377" w:rsidP="003B17AA">
            <w:pPr>
              <w:spacing w:before="120"/>
              <w:rPr>
                <w:szCs w:val="18"/>
              </w:rPr>
            </w:pPr>
            <w:r w:rsidRPr="003B17AA">
              <w:rPr>
                <w:sz w:val="22"/>
                <w:szCs w:val="18"/>
              </w:rPr>
              <w:t xml:space="preserve">Minimum 64 GB w 8 modułach po 8 GB, z możliwością rozbudowy do 192 GB </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Sloty rozszerzeń</w:t>
            </w:r>
          </w:p>
        </w:tc>
        <w:tc>
          <w:tcPr>
            <w:tcW w:w="7230" w:type="dxa"/>
            <w:gridSpan w:val="2"/>
            <w:shd w:val="clear" w:color="auto" w:fill="auto"/>
          </w:tcPr>
          <w:p w:rsidR="00782377" w:rsidRPr="003B17AA" w:rsidRDefault="00782377" w:rsidP="003B17AA">
            <w:pPr>
              <w:spacing w:before="120"/>
              <w:rPr>
                <w:szCs w:val="18"/>
                <w:lang w:val="en-US"/>
              </w:rPr>
            </w:pPr>
            <w:r w:rsidRPr="003B17AA">
              <w:rPr>
                <w:sz w:val="22"/>
                <w:szCs w:val="18"/>
                <w:lang w:val="en-US"/>
              </w:rPr>
              <w:t>1 x PCI-Express x8</w:t>
            </w:r>
          </w:p>
          <w:p w:rsidR="00782377" w:rsidRPr="003B17AA" w:rsidRDefault="00782377" w:rsidP="003B17AA">
            <w:pPr>
              <w:spacing w:before="120"/>
              <w:rPr>
                <w:szCs w:val="18"/>
                <w:lang w:val="en-US"/>
              </w:rPr>
            </w:pPr>
            <w:r w:rsidRPr="003B17AA">
              <w:rPr>
                <w:sz w:val="22"/>
                <w:szCs w:val="18"/>
                <w:lang w:val="en-US"/>
              </w:rPr>
              <w:t xml:space="preserve">1 x PCI-Express x16 </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Karta graficzna</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Karta graficzna</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Dysk twardy</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 xml:space="preserve">Minimum 6x dysk </w:t>
            </w:r>
            <w:r w:rsidRPr="003B17AA">
              <w:rPr>
                <w:rFonts w:cs="Arial"/>
                <w:sz w:val="22"/>
                <w:szCs w:val="18"/>
              </w:rPr>
              <w:t>450GB 6G SAS 10K ram, hot-plug, możliwość instalacji min. 6 dysków hot-plug od frontu obudowy</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Kontroler macierzowy</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Kontroler macierzowy wyposażony w pamięć cache min 1024 MB pamięci oraz podtrzymywanie zawartości pamięci, zapewniający obsługę wszystkich napędów dyskowych SAS oraz obsługujący poziomy min RAID 0/1/5/1+0.</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Napęd</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DVD-RW, zamawiający dopuszcza przenośny napęd zewnętrzny.</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Karta sieciowa</w:t>
            </w:r>
          </w:p>
        </w:tc>
        <w:tc>
          <w:tcPr>
            <w:tcW w:w="7230" w:type="dxa"/>
            <w:gridSpan w:val="2"/>
            <w:shd w:val="clear" w:color="auto" w:fill="auto"/>
          </w:tcPr>
          <w:p w:rsidR="00782377" w:rsidRPr="003B17AA" w:rsidRDefault="00782377" w:rsidP="003B17AA">
            <w:pPr>
              <w:spacing w:before="120"/>
              <w:rPr>
                <w:szCs w:val="18"/>
              </w:rPr>
            </w:pPr>
            <w:r w:rsidRPr="003B17AA">
              <w:rPr>
                <w:sz w:val="22"/>
                <w:szCs w:val="18"/>
              </w:rPr>
              <w:t xml:space="preserve">Minimum 4 porty Ethernet 10/100/1000 </w:t>
            </w:r>
            <w:proofErr w:type="spellStart"/>
            <w:r w:rsidRPr="003B17AA">
              <w:rPr>
                <w:sz w:val="22"/>
                <w:szCs w:val="18"/>
              </w:rPr>
              <w:t>Mb</w:t>
            </w:r>
            <w:proofErr w:type="spellEnd"/>
            <w:r w:rsidRPr="003B17AA">
              <w:rPr>
                <w:sz w:val="22"/>
                <w:szCs w:val="18"/>
              </w:rPr>
              <w:t>/s z funkcją Wake-On-LAN, RJ45. Minimum 2 porty 10GbE SPF+ – umożliwiająca połączenie serwer-</w:t>
            </w:r>
            <w:proofErr w:type="spellStart"/>
            <w:r w:rsidRPr="003B17AA">
              <w:rPr>
                <w:sz w:val="22"/>
                <w:szCs w:val="18"/>
              </w:rPr>
              <w:t>switch</w:t>
            </w:r>
            <w:proofErr w:type="spellEnd"/>
            <w:r w:rsidRPr="003B17AA">
              <w:rPr>
                <w:sz w:val="22"/>
                <w:szCs w:val="18"/>
              </w:rPr>
              <w:t>, serwer-macierz wraz z 10Gb wkładką światłowodową</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Zasilacz</w:t>
            </w:r>
          </w:p>
        </w:tc>
        <w:tc>
          <w:tcPr>
            <w:tcW w:w="7230" w:type="dxa"/>
            <w:gridSpan w:val="2"/>
            <w:shd w:val="clear" w:color="auto" w:fill="auto"/>
          </w:tcPr>
          <w:p w:rsidR="00782377" w:rsidRPr="003B17AA" w:rsidRDefault="00782377" w:rsidP="003B17AA">
            <w:pPr>
              <w:spacing w:before="120"/>
              <w:rPr>
                <w:szCs w:val="18"/>
                <w:lang w:val="en-US"/>
              </w:rPr>
            </w:pPr>
            <w:r w:rsidRPr="003B17AA">
              <w:rPr>
                <w:sz w:val="22"/>
                <w:szCs w:val="18"/>
                <w:lang w:val="en-US"/>
              </w:rPr>
              <w:t>Minimum 2x, minimum 740W.</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Zarządzanie</w:t>
            </w:r>
          </w:p>
        </w:tc>
        <w:tc>
          <w:tcPr>
            <w:tcW w:w="7230" w:type="dxa"/>
            <w:gridSpan w:val="2"/>
            <w:shd w:val="clear" w:color="auto" w:fill="auto"/>
          </w:tcPr>
          <w:p w:rsidR="003B17AA" w:rsidRDefault="00782377" w:rsidP="003B17AA">
            <w:pPr>
              <w:spacing w:before="120"/>
              <w:rPr>
                <w:bCs/>
                <w:szCs w:val="18"/>
              </w:rPr>
            </w:pPr>
            <w:r w:rsidRPr="003B17AA">
              <w:rPr>
                <w:bCs/>
                <w:sz w:val="22"/>
                <w:szCs w:val="18"/>
              </w:rPr>
              <w:t xml:space="preserve">Serwer musi być wyposażony w moduł zdalnego zarządzania (wirtualnej konsoli), pozwalającej na: włączenie, wyłączenie i restart serwera, podgląd logów sprzętowych serwera i karty, przejęcie pełnej konsoli serwera niezależnie od jego stanu (także podczas startu, restartu OS). </w:t>
            </w:r>
          </w:p>
          <w:p w:rsidR="00782377" w:rsidRPr="003B17AA" w:rsidRDefault="00782377" w:rsidP="003B17AA">
            <w:pPr>
              <w:spacing w:before="120"/>
              <w:rPr>
                <w:bCs/>
                <w:szCs w:val="18"/>
              </w:rPr>
            </w:pPr>
            <w:r w:rsidRPr="003B17AA">
              <w:rPr>
                <w:bCs/>
                <w:sz w:val="22"/>
                <w:szCs w:val="18"/>
              </w:rPr>
              <w:t>Możliwość przejęcia zdalnej konsoli graficznej i podłączania wirtualnych napędów CD/DVD/ISO i FDD. Rozwiązanie sprzętowe, niezależne od systemów operacyjnych, zintegrowane z płytą główną lub jako karta zainstalowana w gnieździe PCI.</w:t>
            </w:r>
          </w:p>
        </w:tc>
      </w:tr>
      <w:tr w:rsidR="00782377" w:rsidRPr="009B1980" w:rsidTr="00B31DEB">
        <w:tblPrEx>
          <w:shd w:val="clear" w:color="auto" w:fill="auto"/>
          <w:tblLook w:val="04A0" w:firstRow="1" w:lastRow="0" w:firstColumn="1" w:lastColumn="0" w:noHBand="0" w:noVBand="1"/>
        </w:tblPrEx>
        <w:tc>
          <w:tcPr>
            <w:tcW w:w="2268" w:type="dxa"/>
            <w:shd w:val="clear" w:color="auto" w:fill="auto"/>
          </w:tcPr>
          <w:p w:rsidR="00782377" w:rsidRPr="003B17AA" w:rsidRDefault="00782377" w:rsidP="003B17AA">
            <w:pPr>
              <w:spacing w:before="120"/>
              <w:rPr>
                <w:szCs w:val="18"/>
              </w:rPr>
            </w:pPr>
            <w:r w:rsidRPr="003B17AA">
              <w:rPr>
                <w:sz w:val="22"/>
                <w:szCs w:val="18"/>
              </w:rPr>
              <w:t>Wymagania dodatkowe</w:t>
            </w:r>
          </w:p>
        </w:tc>
        <w:tc>
          <w:tcPr>
            <w:tcW w:w="7230" w:type="dxa"/>
            <w:gridSpan w:val="2"/>
            <w:shd w:val="clear" w:color="auto" w:fill="auto"/>
          </w:tcPr>
          <w:p w:rsidR="00782377" w:rsidRPr="003B17AA" w:rsidRDefault="00782377" w:rsidP="003B17AA">
            <w:pPr>
              <w:spacing w:before="120"/>
              <w:rPr>
                <w:bCs/>
                <w:szCs w:val="18"/>
              </w:rPr>
            </w:pPr>
            <w:r w:rsidRPr="003B17AA">
              <w:rPr>
                <w:bCs/>
                <w:sz w:val="22"/>
                <w:szCs w:val="18"/>
              </w:rPr>
              <w:t>Wszystkie niezbędne kable do prawidłowej instalacji i pracy serwera,</w:t>
            </w:r>
          </w:p>
          <w:p w:rsidR="00782377" w:rsidRPr="003B17AA" w:rsidRDefault="00782377" w:rsidP="003B17AA">
            <w:pPr>
              <w:spacing w:before="120"/>
              <w:rPr>
                <w:bCs/>
                <w:szCs w:val="18"/>
              </w:rPr>
            </w:pPr>
            <w:r w:rsidRPr="003B17AA">
              <w:rPr>
                <w:bCs/>
                <w:sz w:val="22"/>
                <w:szCs w:val="18"/>
              </w:rPr>
              <w:t>Wszystkie niezbędne i aktualne zestawy poprawek Service Pack na oddzielnych nośnikach CD/DVD do zainstalowanego oprogramowania i sterowniki do zainstalowanych urządzeń na oddzielnych nośnikach CD/DVD.</w:t>
            </w:r>
          </w:p>
          <w:p w:rsidR="00782377" w:rsidRPr="003B17AA" w:rsidRDefault="00782377" w:rsidP="003B17AA">
            <w:pPr>
              <w:spacing w:before="120"/>
              <w:rPr>
                <w:bCs/>
                <w:szCs w:val="18"/>
              </w:rPr>
            </w:pPr>
            <w:r w:rsidRPr="003B17AA">
              <w:rPr>
                <w:bCs/>
                <w:sz w:val="22"/>
                <w:szCs w:val="18"/>
              </w:rPr>
              <w:t xml:space="preserve">Instrukcja obsługi serwera </w:t>
            </w:r>
          </w:p>
          <w:p w:rsidR="00782377" w:rsidRPr="003B17AA" w:rsidRDefault="00782377" w:rsidP="003B17AA">
            <w:pPr>
              <w:spacing w:before="120"/>
              <w:rPr>
                <w:bCs/>
                <w:szCs w:val="18"/>
              </w:rPr>
            </w:pPr>
            <w:r w:rsidRPr="003B17AA">
              <w:rPr>
                <w:bCs/>
                <w:sz w:val="22"/>
                <w:szCs w:val="18"/>
              </w:rPr>
              <w:t>Dostarczone serwery maja mieć zainstalowane wszystkie najnowsze zestawy poprawek dotyczących dostarczanego sprzętu komputerowego, (czyli najnowsze wersje BIOS, wewnętrznego oprogramowania tego sprzętu, service packi). Przez najnowsze Zamawiający rozumie poprawki wydane przez producenta serwera do 7 dni przed datą dostawy.</w:t>
            </w:r>
          </w:p>
          <w:p w:rsidR="00782377" w:rsidRPr="003B17AA" w:rsidRDefault="00782377" w:rsidP="003B17AA">
            <w:pPr>
              <w:spacing w:before="120"/>
              <w:rPr>
                <w:bCs/>
                <w:szCs w:val="18"/>
              </w:rPr>
            </w:pPr>
            <w:r w:rsidRPr="003B17AA">
              <w:rPr>
                <w:bCs/>
                <w:sz w:val="22"/>
                <w:szCs w:val="18"/>
              </w:rPr>
              <w:t>Przeszkolenie pracowników z wszystkich funkcji realizowanych przez dostarczone oprogramowanie diagnostyczne.</w:t>
            </w:r>
          </w:p>
          <w:p w:rsidR="00782377" w:rsidRPr="003B17AA" w:rsidRDefault="00782377" w:rsidP="003B17AA">
            <w:pPr>
              <w:spacing w:before="120"/>
              <w:rPr>
                <w:bCs/>
                <w:szCs w:val="18"/>
              </w:rPr>
            </w:pPr>
          </w:p>
        </w:tc>
      </w:tr>
    </w:tbl>
    <w:p w:rsidR="00782377" w:rsidRDefault="00782377" w:rsidP="008F12A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249"/>
        <w:gridCol w:w="2325"/>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bookmarkEnd w:id="2"/>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SPECYFIKACJA TECHNICZNA</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141"/>
              <w:jc w:val="center"/>
              <w:outlineLvl w:val="2"/>
              <w:rPr>
                <w:b/>
                <w:bCs/>
                <w:strike/>
                <w:lang w:eastAsia="en-US"/>
              </w:rPr>
            </w:pPr>
            <w:r w:rsidRPr="00615484">
              <w:rPr>
                <w:b/>
                <w:bCs/>
                <w:sz w:val="28"/>
                <w:szCs w:val="26"/>
                <w:lang w:eastAsia="en-US"/>
              </w:rPr>
              <w:t xml:space="preserve">Macierz dyskowa – </w:t>
            </w:r>
            <w:r w:rsidR="001D276D">
              <w:rPr>
                <w:b/>
                <w:bCs/>
                <w:sz w:val="28"/>
                <w:szCs w:val="26"/>
                <w:lang w:eastAsia="en-US"/>
              </w:rPr>
              <w:t>(</w:t>
            </w:r>
            <w:r w:rsidRPr="00615484">
              <w:rPr>
                <w:b/>
                <w:bCs/>
                <w:sz w:val="28"/>
                <w:szCs w:val="26"/>
                <w:lang w:eastAsia="en-US"/>
              </w:rPr>
              <w:t>2</w:t>
            </w:r>
            <w:r w:rsidR="001D276D">
              <w:rPr>
                <w:b/>
                <w:bCs/>
                <w:sz w:val="28"/>
                <w:szCs w:val="26"/>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Procesor</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64 bitowy, 8 rdzeniowy (16 wątkowy), częstotliwość </w:t>
            </w:r>
            <w:r w:rsidR="006B3111">
              <w:rPr>
                <w:sz w:val="22"/>
                <w:szCs w:val="18"/>
              </w:rPr>
              <w:t>minimum 2,1 GHz</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Pamięć</w:t>
            </w:r>
          </w:p>
        </w:tc>
        <w:tc>
          <w:tcPr>
            <w:tcW w:w="7249" w:type="dxa"/>
            <w:gridSpan w:val="2"/>
            <w:shd w:val="clear" w:color="auto" w:fill="auto"/>
          </w:tcPr>
          <w:p w:rsidR="00782377" w:rsidRPr="003B17AA" w:rsidRDefault="00782377" w:rsidP="003B17AA">
            <w:pPr>
              <w:tabs>
                <w:tab w:val="center" w:pos="3310"/>
              </w:tabs>
              <w:spacing w:before="120"/>
              <w:rPr>
                <w:szCs w:val="18"/>
              </w:rPr>
            </w:pPr>
            <w:r w:rsidRPr="003B17AA">
              <w:rPr>
                <w:sz w:val="22"/>
                <w:szCs w:val="18"/>
              </w:rPr>
              <w:t>Min 16 GB DDR4</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Obudowa</w:t>
            </w:r>
          </w:p>
        </w:tc>
        <w:tc>
          <w:tcPr>
            <w:tcW w:w="7249" w:type="dxa"/>
            <w:gridSpan w:val="2"/>
            <w:shd w:val="clear" w:color="auto" w:fill="auto"/>
          </w:tcPr>
          <w:p w:rsidR="003B17AA" w:rsidRDefault="00782377" w:rsidP="003B17AA">
            <w:pPr>
              <w:spacing w:before="120"/>
              <w:rPr>
                <w:szCs w:val="18"/>
              </w:rPr>
            </w:pPr>
            <w:r w:rsidRPr="003B17AA">
              <w:rPr>
                <w:sz w:val="22"/>
                <w:szCs w:val="18"/>
              </w:rPr>
              <w:t xml:space="preserve">Serwer w obudowie o wysokości </w:t>
            </w:r>
            <w:r w:rsidRPr="003B17AA">
              <w:rPr>
                <w:b/>
                <w:sz w:val="22"/>
                <w:szCs w:val="18"/>
              </w:rPr>
              <w:t>maksymalnie 4U</w:t>
            </w:r>
            <w:r w:rsidRPr="003B17AA">
              <w:rPr>
                <w:sz w:val="22"/>
                <w:szCs w:val="18"/>
              </w:rPr>
              <w:t>, obudowa dedykowana do instalacji w standardowej szafie typu RACK 19”, wraz z serwerem należy dostarczyć wszystkie niezbędne fronty, szyny do montażu w szafie RACK itp.</w:t>
            </w:r>
          </w:p>
          <w:p w:rsidR="003B17AA" w:rsidRDefault="00782377" w:rsidP="003B17AA">
            <w:pPr>
              <w:spacing w:before="120"/>
              <w:rPr>
                <w:szCs w:val="18"/>
              </w:rPr>
            </w:pPr>
            <w:r w:rsidRPr="003B17AA">
              <w:rPr>
                <w:sz w:val="22"/>
                <w:szCs w:val="18"/>
              </w:rPr>
              <w:t xml:space="preserve">Szyny do szafy RACK19” muszą umożliwiać pełne wysunięcie serwera i przeprowadzenie prac serwisowych. </w:t>
            </w:r>
          </w:p>
          <w:p w:rsidR="003B17AA" w:rsidRDefault="00782377" w:rsidP="003B17AA">
            <w:pPr>
              <w:spacing w:before="120"/>
              <w:rPr>
                <w:szCs w:val="18"/>
              </w:rPr>
            </w:pPr>
            <w:r w:rsidRPr="003B17AA">
              <w:rPr>
                <w:sz w:val="22"/>
                <w:szCs w:val="18"/>
              </w:rPr>
              <w:t xml:space="preserve">System wysuwu musi być wyposażony w rozwiązanie pozwalające na wykonanie wysunięcia bez odłączania kabli (odpowiedni </w:t>
            </w:r>
            <w:proofErr w:type="spellStart"/>
            <w:r w:rsidRPr="003B17AA">
              <w:rPr>
                <w:sz w:val="22"/>
                <w:szCs w:val="18"/>
              </w:rPr>
              <w:t>organizer</w:t>
            </w:r>
            <w:proofErr w:type="spellEnd"/>
            <w:r w:rsidRPr="003B17AA">
              <w:rPr>
                <w:sz w:val="22"/>
                <w:szCs w:val="18"/>
              </w:rPr>
              <w:t xml:space="preserve"> kabli). </w:t>
            </w:r>
          </w:p>
          <w:p w:rsidR="003B17AA" w:rsidRDefault="00782377" w:rsidP="003B17AA">
            <w:pPr>
              <w:spacing w:before="120"/>
              <w:rPr>
                <w:szCs w:val="18"/>
              </w:rPr>
            </w:pPr>
            <w:r w:rsidRPr="003B17AA">
              <w:rPr>
                <w:sz w:val="22"/>
                <w:szCs w:val="18"/>
              </w:rPr>
              <w:t xml:space="preserve">Szyny należy dostarczyć w wersji umożliwiającej bez narzędziowy montaż i obsługę. </w:t>
            </w:r>
          </w:p>
          <w:p w:rsidR="00782377" w:rsidRPr="003B17AA" w:rsidRDefault="00782377" w:rsidP="003B17AA">
            <w:pPr>
              <w:spacing w:before="120"/>
              <w:rPr>
                <w:szCs w:val="18"/>
              </w:rPr>
            </w:pPr>
            <w:r w:rsidRPr="003B17AA">
              <w:rPr>
                <w:sz w:val="22"/>
                <w:szCs w:val="18"/>
              </w:rPr>
              <w:t>Wszystkie części mogące być serwisowane przez użytkownika muszą być dostępne w sposób bez narzędziowy.</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Sloty dysków</w:t>
            </w:r>
          </w:p>
        </w:tc>
        <w:tc>
          <w:tcPr>
            <w:tcW w:w="7249" w:type="dxa"/>
            <w:gridSpan w:val="2"/>
            <w:shd w:val="clear" w:color="auto" w:fill="auto"/>
          </w:tcPr>
          <w:p w:rsidR="00782377" w:rsidRPr="003B17AA" w:rsidRDefault="00782377" w:rsidP="003B17AA">
            <w:pPr>
              <w:tabs>
                <w:tab w:val="left" w:pos="2492"/>
              </w:tabs>
              <w:spacing w:before="120"/>
              <w:rPr>
                <w:color w:val="FF0000"/>
                <w:szCs w:val="18"/>
              </w:rPr>
            </w:pPr>
            <w:r w:rsidRPr="003B17AA">
              <w:rPr>
                <w:sz w:val="22"/>
                <w:szCs w:val="18"/>
              </w:rPr>
              <w:t>Min 24 x 3,5" SATA,SSD,SAS lub dyski 2,5’’</w:t>
            </w:r>
            <w:r w:rsidRPr="003B17AA">
              <w:rPr>
                <w:sz w:val="22"/>
                <w:szCs w:val="18"/>
              </w:rPr>
              <w:tab/>
            </w:r>
          </w:p>
        </w:tc>
      </w:tr>
      <w:tr w:rsidR="00782377" w:rsidRPr="002A49BC"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Interfejsy</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- 4 x RJ45 Gigabit</w:t>
            </w:r>
          </w:p>
          <w:p w:rsidR="00782377" w:rsidRPr="003B17AA" w:rsidRDefault="00782377" w:rsidP="003B17AA">
            <w:pPr>
              <w:spacing w:before="120"/>
              <w:rPr>
                <w:szCs w:val="18"/>
              </w:rPr>
            </w:pPr>
            <w:r w:rsidRPr="003B17AA">
              <w:rPr>
                <w:sz w:val="22"/>
                <w:szCs w:val="18"/>
              </w:rPr>
              <w:t>- 2 x USB 3.0</w:t>
            </w:r>
          </w:p>
          <w:p w:rsidR="00782377" w:rsidRPr="003B17AA" w:rsidRDefault="00782377" w:rsidP="003B17AA">
            <w:pPr>
              <w:spacing w:before="120"/>
              <w:rPr>
                <w:szCs w:val="18"/>
              </w:rPr>
            </w:pPr>
            <w:r w:rsidRPr="003B17AA">
              <w:rPr>
                <w:sz w:val="22"/>
                <w:szCs w:val="18"/>
              </w:rPr>
              <w:t>- 1 x gniazdo rozszerzeń</w:t>
            </w:r>
          </w:p>
          <w:p w:rsidR="00782377" w:rsidRPr="003B17AA" w:rsidRDefault="00782377" w:rsidP="003B17AA">
            <w:pPr>
              <w:spacing w:before="120"/>
              <w:rPr>
                <w:szCs w:val="18"/>
              </w:rPr>
            </w:pPr>
            <w:r w:rsidRPr="003B17AA">
              <w:rPr>
                <w:sz w:val="22"/>
                <w:szCs w:val="18"/>
              </w:rPr>
              <w:t>- 2 x SFP+ (należy dostarczyć wraz z wkładkami 10Gb)</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Typy RAID</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RAID 0/1/5/6/10</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Zasilanie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2 x zasilacz wewnętrzny min 500W</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Dyski</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24 x min 6TB, 128 MB Cache, SATA II 6Gb/s, przeznaczony do pracy ciągłej 7/24 w serwerach NAS</w:t>
            </w:r>
          </w:p>
        </w:tc>
      </w:tr>
    </w:tbl>
    <w:p w:rsidR="003B17AA" w:rsidRDefault="003B17AA" w:rsidP="008F12AF">
      <w:pPr>
        <w:spacing w:after="200" w:line="276" w:lineRule="auto"/>
        <w:ind w:firstLine="708"/>
        <w:jc w:val="both"/>
        <w:rPr>
          <w:rFonts w:ascii="Cambria" w:hAnsi="Cambria"/>
          <w:b/>
          <w:bCs/>
          <w:color w:val="4F81BD"/>
          <w:szCs w:val="26"/>
          <w:lang w:eastAsia="en-US"/>
        </w:rPr>
      </w:pPr>
    </w:p>
    <w:p w:rsidR="003B17AA" w:rsidRDefault="003B17AA">
      <w:pPr>
        <w:spacing w:after="200" w:line="276" w:lineRule="auto"/>
        <w:rPr>
          <w:rFonts w:ascii="Cambria" w:hAnsi="Cambria"/>
          <w:b/>
          <w:bCs/>
          <w:color w:val="4F81BD"/>
          <w:szCs w:val="26"/>
          <w:lang w:eastAsia="en-US"/>
        </w:rPr>
      </w:pPr>
      <w:r>
        <w:rPr>
          <w:rFonts w:ascii="Cambria" w:hAnsi="Cambria"/>
          <w:b/>
          <w:bCs/>
          <w:color w:val="4F81BD"/>
          <w:szCs w:val="26"/>
          <w:lang w:eastAsia="en-US"/>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249"/>
        <w:gridCol w:w="2325"/>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lastRenderedPageBreak/>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141"/>
              <w:jc w:val="center"/>
              <w:outlineLvl w:val="2"/>
              <w:rPr>
                <w:b/>
                <w:bCs/>
                <w:strike/>
                <w:lang w:eastAsia="en-US"/>
              </w:rPr>
            </w:pPr>
            <w:r w:rsidRPr="00615484">
              <w:rPr>
                <w:b/>
                <w:bCs/>
                <w:sz w:val="28"/>
                <w:szCs w:val="26"/>
                <w:lang w:eastAsia="en-US"/>
              </w:rPr>
              <w:t xml:space="preserve">Mobilna stacja robocza – </w:t>
            </w:r>
            <w:r w:rsidR="001D276D">
              <w:rPr>
                <w:b/>
                <w:bCs/>
                <w:sz w:val="28"/>
                <w:szCs w:val="26"/>
                <w:lang w:eastAsia="en-US"/>
              </w:rPr>
              <w:t>(</w:t>
            </w:r>
            <w:r w:rsidRPr="00615484">
              <w:rPr>
                <w:b/>
                <w:bCs/>
                <w:sz w:val="28"/>
                <w:szCs w:val="26"/>
                <w:lang w:eastAsia="en-US"/>
              </w:rPr>
              <w:t>2</w:t>
            </w:r>
            <w:r w:rsidR="001D276D">
              <w:rPr>
                <w:b/>
                <w:bCs/>
                <w:sz w:val="28"/>
                <w:szCs w:val="26"/>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Procesor</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64 bitowy, 4 rdzeniowy , 8 wątkowy, częstotliwość minimum 3,6 GHz w trybie turbo, 8MB cache, szybkość magistrali 8GT/s, litografia 14nm, obsługujący min 64GB pamięci RAM DDR4-2133</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Pamięć</w:t>
            </w:r>
          </w:p>
        </w:tc>
        <w:tc>
          <w:tcPr>
            <w:tcW w:w="7249" w:type="dxa"/>
            <w:gridSpan w:val="2"/>
            <w:shd w:val="clear" w:color="auto" w:fill="auto"/>
          </w:tcPr>
          <w:p w:rsidR="00782377" w:rsidRPr="003B17AA" w:rsidRDefault="00782377" w:rsidP="003B17AA">
            <w:pPr>
              <w:spacing w:before="120"/>
              <w:rPr>
                <w:color w:val="FF0000"/>
                <w:szCs w:val="18"/>
              </w:rPr>
            </w:pPr>
            <w:r w:rsidRPr="003B17AA">
              <w:rPr>
                <w:sz w:val="22"/>
                <w:szCs w:val="18"/>
              </w:rPr>
              <w:t>Min. 32GB, DDR4,  liczba banków pamięci min. 2</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Ekran</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Przekątna 17”, rozdzielczość 1080p,   podświetlanie LED. Ekran z powłoką przeciwodblaskową</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Karta graficzna</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Dedykowana karta graficzna. Zainstalowana dedykowana pamięć wideo, co najmniej 4096 MB GDDR5, taktowanie pamięci min. 5000MHz, min. 1870 mln tranzystorów, wykonana w technologii max 28nm. Obsługa DirectX 12.0, </w:t>
            </w:r>
            <w:proofErr w:type="spellStart"/>
            <w:r w:rsidRPr="003B17AA">
              <w:rPr>
                <w:sz w:val="22"/>
                <w:szCs w:val="18"/>
              </w:rPr>
              <w:t>OpenGL</w:t>
            </w:r>
            <w:proofErr w:type="spellEnd"/>
            <w:r w:rsidRPr="003B17AA">
              <w:rPr>
                <w:sz w:val="22"/>
                <w:szCs w:val="18"/>
              </w:rPr>
              <w:t xml:space="preserve"> 4.5, </w:t>
            </w:r>
            <w:proofErr w:type="spellStart"/>
            <w:r w:rsidRPr="003B17AA">
              <w:rPr>
                <w:sz w:val="22"/>
                <w:szCs w:val="18"/>
              </w:rPr>
              <w:t>Shader</w:t>
            </w:r>
            <w:proofErr w:type="spellEnd"/>
            <w:r w:rsidRPr="003B17AA">
              <w:rPr>
                <w:sz w:val="22"/>
                <w:szCs w:val="18"/>
              </w:rPr>
              <w:t xml:space="preserve"> 5.0, dedykowana do użytku profesjonalnego.</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Dysk twardy</w:t>
            </w:r>
          </w:p>
        </w:tc>
        <w:tc>
          <w:tcPr>
            <w:tcW w:w="7249" w:type="dxa"/>
            <w:gridSpan w:val="2"/>
            <w:shd w:val="clear" w:color="auto" w:fill="auto"/>
          </w:tcPr>
          <w:p w:rsidR="00782377" w:rsidRPr="003B17AA" w:rsidRDefault="00782377" w:rsidP="003B17AA">
            <w:pPr>
              <w:spacing w:before="120"/>
              <w:rPr>
                <w:szCs w:val="18"/>
                <w:lang w:val="en-US"/>
              </w:rPr>
            </w:pPr>
            <w:r w:rsidRPr="003B17AA">
              <w:rPr>
                <w:sz w:val="22"/>
                <w:szCs w:val="18"/>
                <w:lang w:val="en-US"/>
              </w:rPr>
              <w:t xml:space="preserve">Min. 1TB HDD, </w:t>
            </w:r>
            <w:proofErr w:type="spellStart"/>
            <w:r w:rsidRPr="003B17AA">
              <w:rPr>
                <w:sz w:val="22"/>
                <w:szCs w:val="18"/>
                <w:lang w:val="en-US"/>
              </w:rPr>
              <w:t>interfejs</w:t>
            </w:r>
            <w:proofErr w:type="spellEnd"/>
            <w:r w:rsidRPr="003B17AA">
              <w:rPr>
                <w:sz w:val="22"/>
                <w:szCs w:val="18"/>
                <w:lang w:val="en-US"/>
              </w:rPr>
              <w:t xml:space="preserve"> SATA III (6Gbit/s), </w:t>
            </w:r>
            <w:proofErr w:type="spellStart"/>
            <w:r w:rsidRPr="003B17AA">
              <w:rPr>
                <w:sz w:val="22"/>
                <w:szCs w:val="18"/>
                <w:lang w:val="en-US"/>
              </w:rPr>
              <w:t>oraz</w:t>
            </w:r>
            <w:proofErr w:type="spellEnd"/>
            <w:r w:rsidRPr="003B17AA">
              <w:rPr>
                <w:sz w:val="22"/>
                <w:szCs w:val="18"/>
                <w:lang w:val="en-US"/>
              </w:rPr>
              <w:t xml:space="preserve"> min 512GB SSD M.2 </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Urządzenie wskazujące</w:t>
            </w:r>
          </w:p>
        </w:tc>
        <w:tc>
          <w:tcPr>
            <w:tcW w:w="7249" w:type="dxa"/>
            <w:gridSpan w:val="2"/>
            <w:shd w:val="clear" w:color="auto" w:fill="auto"/>
          </w:tcPr>
          <w:p w:rsidR="00782377" w:rsidRPr="003B17AA" w:rsidRDefault="00782377" w:rsidP="003B17AA">
            <w:pPr>
              <w:spacing w:before="120"/>
              <w:rPr>
                <w:szCs w:val="18"/>
              </w:rPr>
            </w:pPr>
            <w:proofErr w:type="spellStart"/>
            <w:r w:rsidRPr="003B17AA">
              <w:rPr>
                <w:sz w:val="22"/>
                <w:szCs w:val="18"/>
              </w:rPr>
              <w:t>touchpad</w:t>
            </w:r>
            <w:proofErr w:type="spellEnd"/>
            <w:r w:rsidRPr="003B17AA">
              <w:rPr>
                <w:sz w:val="22"/>
                <w:szCs w:val="18"/>
              </w:rPr>
              <w:t>, dwa przyciski wyboru, wyłącznik sygnalizujący stanu pracy przez podświetlenie LED.</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 xml:space="preserve">Klawiatura </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Odporna na zalanie, z oddzielnym blokiem numerycznym</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Karty sieciowe</w:t>
            </w:r>
          </w:p>
        </w:tc>
        <w:tc>
          <w:tcPr>
            <w:tcW w:w="7249" w:type="dxa"/>
            <w:gridSpan w:val="2"/>
            <w:shd w:val="clear" w:color="auto" w:fill="auto"/>
          </w:tcPr>
          <w:p w:rsidR="00782377" w:rsidRPr="003B17AA" w:rsidRDefault="00782377" w:rsidP="003B17AA">
            <w:pPr>
              <w:spacing w:before="120"/>
              <w:rPr>
                <w:szCs w:val="18"/>
                <w:lang w:val="en-US"/>
              </w:rPr>
            </w:pPr>
            <w:r w:rsidRPr="003B17AA">
              <w:rPr>
                <w:sz w:val="22"/>
                <w:szCs w:val="18"/>
                <w:lang w:val="en-US"/>
              </w:rPr>
              <w:t xml:space="preserve">Ethernet 10/100/100, </w:t>
            </w:r>
            <w:proofErr w:type="spellStart"/>
            <w:r w:rsidRPr="003B17AA">
              <w:rPr>
                <w:sz w:val="22"/>
                <w:szCs w:val="18"/>
                <w:lang w:val="en-US"/>
              </w:rPr>
              <w:t>WiFi</w:t>
            </w:r>
            <w:proofErr w:type="spellEnd"/>
            <w:r w:rsidRPr="003B17AA">
              <w:rPr>
                <w:sz w:val="22"/>
                <w:szCs w:val="18"/>
                <w:lang w:val="en-US"/>
              </w:rPr>
              <w:t xml:space="preserve"> 802.11b/g/n</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Bluetooth</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4.0 Combo</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Czytnik kart pamięci</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SD,</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Bateria</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Li-Ion. Czas pracy na baterii min. 400 min</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Cechy fizyczne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Obudowa </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Wyposażenie standardowe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torba, kamera pozwalająca na prowadzenie wideokonferencji, głośniki, mikrofon</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Wyposażenie dodatkowe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Mysz: laserowe śledzenie ruchu, 4 przyciskowa + rolka przewijania: pion poziom, wstecz /dalej. Przyciski programowalne. Wskaźnik stanu baterii. Wyłącznik. Miniaturowy odbiornik pozwalający obsługiwać równocześnie także inne urządzenia bezprzewodowe (np. klawiatura), z możliwością przechowywania wewnątrz urządzenia. </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Zgodność z systemami</w:t>
            </w:r>
          </w:p>
        </w:tc>
        <w:tc>
          <w:tcPr>
            <w:tcW w:w="7249" w:type="dxa"/>
            <w:gridSpan w:val="2"/>
            <w:shd w:val="clear" w:color="auto" w:fill="auto"/>
          </w:tcPr>
          <w:p w:rsidR="003B17AA" w:rsidRDefault="00782377" w:rsidP="003B17AA">
            <w:pPr>
              <w:spacing w:before="120"/>
              <w:rPr>
                <w:szCs w:val="18"/>
              </w:rPr>
            </w:pPr>
            <w:r w:rsidRPr="003B17AA">
              <w:rPr>
                <w:sz w:val="22"/>
                <w:szCs w:val="18"/>
              </w:rPr>
              <w:t xml:space="preserve">Producent komputera musi udostępniać stronę internetową z aktualizacjami sterowników, i </w:t>
            </w:r>
            <w:proofErr w:type="spellStart"/>
            <w:r w:rsidRPr="003B17AA">
              <w:rPr>
                <w:sz w:val="22"/>
                <w:szCs w:val="18"/>
              </w:rPr>
              <w:t>BIOSu</w:t>
            </w:r>
            <w:proofErr w:type="spellEnd"/>
            <w:r w:rsidRPr="003B17AA">
              <w:rPr>
                <w:sz w:val="22"/>
                <w:szCs w:val="18"/>
              </w:rPr>
              <w:t xml:space="preserve"> dla oferowanego komputera. </w:t>
            </w:r>
          </w:p>
          <w:p w:rsidR="003B17AA" w:rsidRDefault="00782377" w:rsidP="003B17AA">
            <w:pPr>
              <w:spacing w:before="120"/>
              <w:rPr>
                <w:szCs w:val="18"/>
              </w:rPr>
            </w:pPr>
            <w:r w:rsidRPr="003B17AA">
              <w:rPr>
                <w:sz w:val="22"/>
                <w:szCs w:val="18"/>
              </w:rPr>
              <w:t xml:space="preserve">Co najmniej dla systemów operacyjnych Windows oraz Linux. </w:t>
            </w:r>
          </w:p>
          <w:p w:rsidR="00782377" w:rsidRPr="003B17AA" w:rsidRDefault="00782377" w:rsidP="003B17AA">
            <w:pPr>
              <w:spacing w:before="120"/>
              <w:rPr>
                <w:szCs w:val="18"/>
              </w:rPr>
            </w:pPr>
            <w:r w:rsidRPr="003B17AA">
              <w:rPr>
                <w:sz w:val="22"/>
                <w:szCs w:val="18"/>
              </w:rPr>
              <w:t xml:space="preserve">Na stronie musi być dostępne oprogramowanie pozwalające na automatyczne pobieranie odpowiednich sterowników, oprogramowania i aktualizacji z serwisu producenta komputera. </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Dodatkowe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Komputer musi posiadać deklaracje producenta wyraźnie określającą, iż urządzenie jest przeznaczone do stosowania w rozwiązaniach biznesowych.</w:t>
            </w:r>
          </w:p>
        </w:tc>
      </w:tr>
    </w:tbl>
    <w:p w:rsidR="002310AD" w:rsidRDefault="002310AD" w:rsidP="008F12AF">
      <w:pPr>
        <w:spacing w:after="200" w:line="276" w:lineRule="auto"/>
        <w:jc w:val="both"/>
        <w:rPr>
          <w:rFonts w:ascii="Cambria" w:eastAsia="Calibri" w:hAnsi="Cambria"/>
          <w:lang w:eastAsia="en-US"/>
        </w:rPr>
      </w:pPr>
    </w:p>
    <w:p w:rsidR="002310AD" w:rsidRDefault="002310AD">
      <w:pPr>
        <w:spacing w:after="200" w:line="276" w:lineRule="auto"/>
        <w:rPr>
          <w:rFonts w:ascii="Cambria" w:eastAsia="Calibri" w:hAnsi="Cambria"/>
          <w:lang w:eastAsia="en-US"/>
        </w:rPr>
      </w:pPr>
      <w:r>
        <w:rPr>
          <w:rFonts w:ascii="Cambria" w:eastAsia="Calibri" w:hAnsi="Cambria"/>
          <w:lang w:eastAsia="en-US"/>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249"/>
        <w:gridCol w:w="142"/>
        <w:gridCol w:w="2183"/>
        <w:gridCol w:w="142"/>
        <w:gridCol w:w="4924"/>
      </w:tblGrid>
      <w:tr w:rsidR="00EF340C" w:rsidRPr="00D46863" w:rsidTr="0005003E">
        <w:trPr>
          <w:trHeight w:val="588"/>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rsidR="00EF340C" w:rsidRPr="00D46863" w:rsidRDefault="00EF340C" w:rsidP="00B31DEB">
            <w:pPr>
              <w:suppressAutoHyphens/>
              <w:spacing w:before="240"/>
              <w:ind w:right="-319"/>
              <w:jc w:val="center"/>
              <w:rPr>
                <w:b/>
                <w:bCs/>
                <w:color w:val="000000"/>
                <w:sz w:val="18"/>
                <w:szCs w:val="18"/>
                <w:lang w:eastAsia="ar-SA"/>
              </w:rPr>
            </w:pPr>
            <w:bookmarkStart w:id="3" w:name="_Toc358295288"/>
            <w:r w:rsidRPr="00D46863">
              <w:rPr>
                <w:b/>
                <w:bCs/>
                <w:color w:val="000000"/>
                <w:sz w:val="32"/>
                <w:szCs w:val="18"/>
                <w:lang w:eastAsia="ar-SA"/>
              </w:rPr>
              <w:lastRenderedPageBreak/>
              <w:t xml:space="preserve">SPECYFIKACJA TECHNICZNA </w:t>
            </w:r>
          </w:p>
        </w:tc>
      </w:tr>
      <w:tr w:rsidR="00EF340C" w:rsidRPr="00D46863" w:rsidTr="0005003E">
        <w:trPr>
          <w:trHeight w:val="588"/>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rsidR="002310AD" w:rsidRDefault="002310AD" w:rsidP="00EF340C">
            <w:pPr>
              <w:jc w:val="center"/>
              <w:rPr>
                <w:b/>
                <w:sz w:val="28"/>
                <w:lang w:eastAsia="en-US"/>
              </w:rPr>
            </w:pPr>
          </w:p>
          <w:p w:rsidR="00EF340C" w:rsidRDefault="00EF340C" w:rsidP="00EF340C">
            <w:pPr>
              <w:jc w:val="center"/>
              <w:rPr>
                <w:b/>
                <w:sz w:val="28"/>
                <w:lang w:eastAsia="en-US"/>
              </w:rPr>
            </w:pPr>
            <w:r w:rsidRPr="00EF340C">
              <w:rPr>
                <w:b/>
                <w:sz w:val="28"/>
                <w:lang w:eastAsia="en-US"/>
              </w:rPr>
              <w:t xml:space="preserve">Profesjonalny zestaw komputerowy dla grafików – </w:t>
            </w:r>
            <w:r w:rsidR="001D276D">
              <w:rPr>
                <w:b/>
                <w:sz w:val="28"/>
                <w:lang w:eastAsia="en-US"/>
              </w:rPr>
              <w:t>(</w:t>
            </w:r>
            <w:r w:rsidRPr="00EF340C">
              <w:rPr>
                <w:b/>
                <w:sz w:val="28"/>
                <w:lang w:eastAsia="en-US"/>
              </w:rPr>
              <w:t>2</w:t>
            </w:r>
            <w:r w:rsidR="001D276D">
              <w:rPr>
                <w:b/>
                <w:sz w:val="28"/>
                <w:lang w:eastAsia="en-US"/>
              </w:rPr>
              <w:t xml:space="preserve"> sztuki)</w:t>
            </w:r>
          </w:p>
          <w:p w:rsidR="002310AD" w:rsidRPr="00615484" w:rsidRDefault="002310AD" w:rsidP="00EF340C">
            <w:pPr>
              <w:jc w:val="center"/>
              <w:rPr>
                <w:b/>
                <w:bCs/>
                <w:strike/>
                <w:lang w:eastAsia="en-US"/>
              </w:rPr>
            </w:pPr>
          </w:p>
        </w:tc>
      </w:tr>
      <w:tr w:rsidR="00EF340C" w:rsidRPr="00D46863" w:rsidTr="0005003E">
        <w:tblPrEx>
          <w:shd w:val="clear" w:color="auto" w:fill="auto"/>
        </w:tblPrEx>
        <w:trPr>
          <w:trHeight w:val="575"/>
        </w:trPr>
        <w:tc>
          <w:tcPr>
            <w:tcW w:w="4574" w:type="dxa"/>
            <w:gridSpan w:val="3"/>
            <w:vAlign w:val="center"/>
          </w:tcPr>
          <w:p w:rsidR="00EF340C" w:rsidRDefault="00EF340C" w:rsidP="00B31DEB">
            <w:pPr>
              <w:suppressAutoHyphens/>
              <w:rPr>
                <w:b/>
                <w:bCs/>
                <w:color w:val="000000"/>
                <w:szCs w:val="18"/>
                <w:lang w:eastAsia="ar-SA"/>
              </w:rPr>
            </w:pPr>
            <w:r w:rsidRPr="00D46863">
              <w:rPr>
                <w:b/>
                <w:bCs/>
                <w:color w:val="000000"/>
                <w:szCs w:val="18"/>
                <w:lang w:eastAsia="ar-SA"/>
              </w:rPr>
              <w:t xml:space="preserve">Nazwa </w:t>
            </w:r>
          </w:p>
          <w:p w:rsidR="00EF340C" w:rsidRPr="00D46863" w:rsidRDefault="00EF340C" w:rsidP="00B31DEB">
            <w:pPr>
              <w:suppressAutoHyphens/>
              <w:rPr>
                <w:b/>
                <w:bCs/>
                <w:color w:val="000000"/>
                <w:szCs w:val="18"/>
                <w:lang w:eastAsia="ar-SA"/>
              </w:rPr>
            </w:pPr>
            <w:r w:rsidRPr="00D46863">
              <w:rPr>
                <w:b/>
                <w:bCs/>
                <w:color w:val="000000"/>
                <w:szCs w:val="18"/>
                <w:lang w:eastAsia="ar-SA"/>
              </w:rPr>
              <w:t>……………………………………………..</w:t>
            </w:r>
          </w:p>
          <w:p w:rsidR="00EF340C" w:rsidRPr="00D46863" w:rsidRDefault="00EF340C" w:rsidP="00B31DEB">
            <w:pPr>
              <w:suppressAutoHyphens/>
              <w:jc w:val="center"/>
              <w:rPr>
                <w:b/>
                <w:bCs/>
                <w:i/>
                <w:color w:val="000000"/>
                <w:szCs w:val="18"/>
                <w:lang w:eastAsia="ar-SA"/>
              </w:rPr>
            </w:pPr>
            <w:r w:rsidRPr="00D46863">
              <w:rPr>
                <w:bCs/>
                <w:i/>
                <w:color w:val="000000"/>
                <w:sz w:val="16"/>
                <w:szCs w:val="18"/>
                <w:lang w:eastAsia="ar-SA"/>
              </w:rPr>
              <w:t>podać</w:t>
            </w:r>
          </w:p>
        </w:tc>
        <w:tc>
          <w:tcPr>
            <w:tcW w:w="5066" w:type="dxa"/>
            <w:gridSpan w:val="2"/>
          </w:tcPr>
          <w:p w:rsidR="00EF340C" w:rsidRPr="00D46863" w:rsidRDefault="00EF340C"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EF340C" w:rsidRPr="00D46863" w:rsidRDefault="00EF340C" w:rsidP="00B31DEB">
            <w:pPr>
              <w:suppressAutoHyphens/>
              <w:jc w:val="center"/>
              <w:rPr>
                <w:bCs/>
                <w:color w:val="000000"/>
                <w:szCs w:val="18"/>
                <w:lang w:eastAsia="ar-SA"/>
              </w:rPr>
            </w:pPr>
            <w:r w:rsidRPr="00D46863">
              <w:rPr>
                <w:bCs/>
                <w:i/>
                <w:color w:val="000000"/>
                <w:sz w:val="16"/>
                <w:szCs w:val="18"/>
                <w:lang w:eastAsia="ar-SA"/>
              </w:rPr>
              <w:t>podać.</w:t>
            </w:r>
          </w:p>
        </w:tc>
      </w:tr>
      <w:tr w:rsidR="00EF340C" w:rsidRPr="00D46863" w:rsidTr="0005003E">
        <w:tblPrEx>
          <w:shd w:val="clear" w:color="auto" w:fill="auto"/>
        </w:tblPrEx>
        <w:trPr>
          <w:trHeight w:val="575"/>
        </w:trPr>
        <w:tc>
          <w:tcPr>
            <w:tcW w:w="4574" w:type="dxa"/>
            <w:gridSpan w:val="3"/>
            <w:vAlign w:val="center"/>
          </w:tcPr>
          <w:p w:rsidR="00EF340C" w:rsidRDefault="00EF340C" w:rsidP="00B31DEB">
            <w:pPr>
              <w:suppressAutoHyphens/>
              <w:rPr>
                <w:b/>
                <w:bCs/>
                <w:color w:val="000000"/>
                <w:szCs w:val="18"/>
                <w:lang w:eastAsia="ar-SA"/>
              </w:rPr>
            </w:pPr>
            <w:r w:rsidRPr="00D46863">
              <w:rPr>
                <w:b/>
                <w:bCs/>
                <w:color w:val="000000"/>
                <w:szCs w:val="18"/>
                <w:lang w:eastAsia="ar-SA"/>
              </w:rPr>
              <w:t>Producent</w:t>
            </w:r>
          </w:p>
          <w:p w:rsidR="00EF340C" w:rsidRPr="00D46863" w:rsidRDefault="00EF340C" w:rsidP="00B31DEB">
            <w:pPr>
              <w:suppressAutoHyphens/>
              <w:rPr>
                <w:b/>
                <w:bCs/>
                <w:color w:val="000000"/>
                <w:szCs w:val="18"/>
                <w:lang w:eastAsia="ar-SA"/>
              </w:rPr>
            </w:pPr>
            <w:r w:rsidRPr="00D46863">
              <w:rPr>
                <w:b/>
                <w:bCs/>
                <w:color w:val="000000"/>
                <w:szCs w:val="18"/>
                <w:lang w:eastAsia="ar-SA"/>
              </w:rPr>
              <w:t>……………………………………………</w:t>
            </w:r>
          </w:p>
          <w:p w:rsidR="00EF340C" w:rsidRPr="00D46863" w:rsidRDefault="00EF340C" w:rsidP="00B31DEB">
            <w:pPr>
              <w:suppressAutoHyphens/>
              <w:jc w:val="center"/>
              <w:rPr>
                <w:b/>
                <w:bCs/>
                <w:color w:val="000000"/>
                <w:szCs w:val="18"/>
                <w:lang w:eastAsia="ar-SA"/>
              </w:rPr>
            </w:pPr>
            <w:r w:rsidRPr="00D46863">
              <w:rPr>
                <w:bCs/>
                <w:i/>
                <w:color w:val="000000"/>
                <w:sz w:val="16"/>
                <w:szCs w:val="18"/>
                <w:lang w:eastAsia="ar-SA"/>
              </w:rPr>
              <w:t>podać</w:t>
            </w:r>
          </w:p>
        </w:tc>
        <w:tc>
          <w:tcPr>
            <w:tcW w:w="5066" w:type="dxa"/>
            <w:gridSpan w:val="2"/>
          </w:tcPr>
          <w:p w:rsidR="00EF340C" w:rsidRPr="00D46863" w:rsidRDefault="00EF340C"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EF340C" w:rsidRPr="00D46863" w:rsidRDefault="00EF340C" w:rsidP="00B31DEB">
            <w:pPr>
              <w:suppressAutoHyphens/>
              <w:jc w:val="center"/>
              <w:rPr>
                <w:bCs/>
                <w:color w:val="000000"/>
                <w:szCs w:val="18"/>
                <w:lang w:eastAsia="ar-SA"/>
              </w:rPr>
            </w:pPr>
            <w:r w:rsidRPr="00D46863">
              <w:rPr>
                <w:bCs/>
                <w:i/>
                <w:color w:val="000000"/>
                <w:sz w:val="16"/>
                <w:szCs w:val="18"/>
                <w:lang w:eastAsia="ar-SA"/>
              </w:rPr>
              <w:t>Podać</w:t>
            </w:r>
          </w:p>
        </w:tc>
      </w:tr>
      <w:bookmarkEnd w:id="3"/>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Typ sprzętu</w:t>
            </w:r>
          </w:p>
        </w:tc>
        <w:tc>
          <w:tcPr>
            <w:tcW w:w="7391" w:type="dxa"/>
            <w:gridSpan w:val="4"/>
            <w:shd w:val="clear" w:color="auto" w:fill="auto"/>
            <w:vAlign w:val="center"/>
          </w:tcPr>
          <w:p w:rsidR="00782377" w:rsidRPr="003B17AA" w:rsidRDefault="00782377" w:rsidP="003B17AA">
            <w:pPr>
              <w:spacing w:before="120"/>
              <w:jc w:val="both"/>
              <w:rPr>
                <w:szCs w:val="18"/>
              </w:rPr>
            </w:pPr>
            <w:proofErr w:type="spellStart"/>
            <w:r w:rsidRPr="003B17AA">
              <w:rPr>
                <w:sz w:val="22"/>
                <w:szCs w:val="18"/>
              </w:rPr>
              <w:t>All</w:t>
            </w:r>
            <w:proofErr w:type="spellEnd"/>
            <w:r w:rsidRPr="003B17AA">
              <w:rPr>
                <w:sz w:val="22"/>
                <w:szCs w:val="18"/>
              </w:rPr>
              <w:t xml:space="preserve"> in one</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pacing w:val="-3"/>
                <w:szCs w:val="18"/>
              </w:rPr>
            </w:pPr>
            <w:r w:rsidRPr="003B17AA">
              <w:rPr>
                <w:sz w:val="22"/>
                <w:szCs w:val="18"/>
              </w:rPr>
              <w:t>Procesor</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64 bitowy, 4 rdzeniowy , 8 wątkowy, częstotliwość minimum 3,6 GHz w trybie turbo, 8MB cache, szybkość magistrali 8GT/s, litografia 14nm, obsługujący min 64GB pamięci RAM DDR4-2133/2400</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pacing w:val="-1"/>
                <w:szCs w:val="18"/>
              </w:rPr>
            </w:pPr>
            <w:r w:rsidRPr="003B17AA">
              <w:rPr>
                <w:spacing w:val="-1"/>
                <w:sz w:val="22"/>
                <w:szCs w:val="18"/>
              </w:rPr>
              <w:t>Chipset</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Dostosowany do oferowanego procesora</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pacing w:val="-3"/>
                <w:szCs w:val="18"/>
              </w:rPr>
            </w:pPr>
            <w:r w:rsidRPr="003B17AA">
              <w:rPr>
                <w:spacing w:val="-1"/>
                <w:sz w:val="22"/>
                <w:szCs w:val="18"/>
              </w:rPr>
              <w:t>P</w:t>
            </w:r>
            <w:r w:rsidRPr="003B17AA">
              <w:rPr>
                <w:sz w:val="22"/>
                <w:szCs w:val="18"/>
              </w:rPr>
              <w:t>a</w:t>
            </w:r>
            <w:r w:rsidRPr="003B17AA">
              <w:rPr>
                <w:spacing w:val="-2"/>
                <w:sz w:val="22"/>
                <w:szCs w:val="18"/>
              </w:rPr>
              <w:t>m</w:t>
            </w:r>
            <w:r w:rsidRPr="003B17AA">
              <w:rPr>
                <w:spacing w:val="1"/>
                <w:sz w:val="22"/>
                <w:szCs w:val="18"/>
              </w:rPr>
              <w:t>i</w:t>
            </w:r>
            <w:r w:rsidRPr="003B17AA">
              <w:rPr>
                <w:sz w:val="22"/>
                <w:szCs w:val="18"/>
              </w:rPr>
              <w:t>ęć o</w:t>
            </w:r>
            <w:r w:rsidRPr="003B17AA">
              <w:rPr>
                <w:spacing w:val="-1"/>
                <w:sz w:val="22"/>
                <w:szCs w:val="18"/>
              </w:rPr>
              <w:t>p</w:t>
            </w:r>
            <w:r w:rsidRPr="003B17AA">
              <w:rPr>
                <w:sz w:val="22"/>
                <w:szCs w:val="18"/>
              </w:rPr>
              <w:t>erac</w:t>
            </w:r>
            <w:r w:rsidRPr="003B17AA">
              <w:rPr>
                <w:spacing w:val="-3"/>
                <w:sz w:val="22"/>
                <w:szCs w:val="18"/>
              </w:rPr>
              <w:t>y</w:t>
            </w:r>
            <w:r w:rsidRPr="003B17AA">
              <w:rPr>
                <w:spacing w:val="-1"/>
                <w:sz w:val="22"/>
                <w:szCs w:val="18"/>
              </w:rPr>
              <w:t>j</w:t>
            </w:r>
            <w:r w:rsidRPr="003B17AA">
              <w:rPr>
                <w:sz w:val="22"/>
                <w:szCs w:val="18"/>
              </w:rPr>
              <w:t>na</w:t>
            </w:r>
          </w:p>
        </w:tc>
        <w:tc>
          <w:tcPr>
            <w:tcW w:w="7391" w:type="dxa"/>
            <w:gridSpan w:val="4"/>
            <w:shd w:val="clear" w:color="auto" w:fill="auto"/>
            <w:vAlign w:val="center"/>
          </w:tcPr>
          <w:p w:rsidR="00782377" w:rsidRPr="003B17AA" w:rsidRDefault="00782377" w:rsidP="003B17AA">
            <w:pPr>
              <w:spacing w:before="120"/>
              <w:jc w:val="both"/>
              <w:rPr>
                <w:spacing w:val="-3"/>
                <w:szCs w:val="18"/>
              </w:rPr>
            </w:pPr>
            <w:r w:rsidRPr="003B17AA">
              <w:rPr>
                <w:sz w:val="22"/>
                <w:szCs w:val="18"/>
              </w:rPr>
              <w:t>Min. 32 GB DDR4, pamięć w trybie dwukanałowym</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pacing w:val="-3"/>
                <w:szCs w:val="18"/>
              </w:rPr>
            </w:pPr>
            <w:r w:rsidRPr="003B17AA">
              <w:rPr>
                <w:spacing w:val="-1"/>
                <w:sz w:val="22"/>
                <w:szCs w:val="18"/>
              </w:rPr>
              <w:t>P</w:t>
            </w:r>
            <w:r w:rsidRPr="003B17AA">
              <w:rPr>
                <w:sz w:val="22"/>
                <w:szCs w:val="18"/>
              </w:rPr>
              <w:t>ar</w:t>
            </w:r>
            <w:r w:rsidRPr="003B17AA">
              <w:rPr>
                <w:spacing w:val="-3"/>
                <w:sz w:val="22"/>
                <w:szCs w:val="18"/>
              </w:rPr>
              <w:t>a</w:t>
            </w:r>
            <w:r w:rsidRPr="003B17AA">
              <w:rPr>
                <w:sz w:val="22"/>
                <w:szCs w:val="18"/>
              </w:rPr>
              <w:t>me</w:t>
            </w:r>
            <w:r w:rsidRPr="003B17AA">
              <w:rPr>
                <w:spacing w:val="-1"/>
                <w:sz w:val="22"/>
                <w:szCs w:val="18"/>
              </w:rPr>
              <w:t>t</w:t>
            </w:r>
            <w:r w:rsidRPr="003B17AA">
              <w:rPr>
                <w:sz w:val="22"/>
                <w:szCs w:val="18"/>
              </w:rPr>
              <w:t xml:space="preserve">ry </w:t>
            </w:r>
            <w:r w:rsidRPr="003B17AA">
              <w:rPr>
                <w:spacing w:val="-4"/>
                <w:sz w:val="22"/>
                <w:szCs w:val="18"/>
              </w:rPr>
              <w:t xml:space="preserve">pamięci </w:t>
            </w:r>
            <w:r w:rsidRPr="003B17AA">
              <w:rPr>
                <w:sz w:val="22"/>
                <w:szCs w:val="18"/>
              </w:rPr>
              <w:t>mas</w:t>
            </w:r>
            <w:r w:rsidRPr="003B17AA">
              <w:rPr>
                <w:spacing w:val="-3"/>
                <w:sz w:val="22"/>
                <w:szCs w:val="18"/>
              </w:rPr>
              <w:t>o</w:t>
            </w:r>
            <w:r w:rsidRPr="003B17AA">
              <w:rPr>
                <w:spacing w:val="3"/>
                <w:sz w:val="22"/>
                <w:szCs w:val="18"/>
              </w:rPr>
              <w:t>w</w:t>
            </w:r>
            <w:r w:rsidRPr="003B17AA">
              <w:rPr>
                <w:sz w:val="22"/>
                <w:szCs w:val="18"/>
              </w:rPr>
              <w:t>ej</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 xml:space="preserve">Dysk SSD 1 TB plus dodatkowy dysk minimum 1TB </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pacing w:val="-3"/>
                <w:szCs w:val="18"/>
              </w:rPr>
            </w:pPr>
            <w:r w:rsidRPr="003B17AA">
              <w:rPr>
                <w:sz w:val="22"/>
                <w:szCs w:val="18"/>
              </w:rPr>
              <w:t>Karta graficzna</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 xml:space="preserve">Taktowanie rdzenia min 1300 MHz, 8GB pamięci GDDR5, szyna pamięci 256-bit, taktowanie pamięci min. 7000MHz, złącze PCI-E x16 3.0, minimalna wydajność do 5 TFLOP, przepustowość pamięci 224GB/s, wykonana w technologii 14nm, DirectX 12, </w:t>
            </w:r>
            <w:proofErr w:type="spellStart"/>
            <w:r w:rsidRPr="003B17AA">
              <w:rPr>
                <w:sz w:val="22"/>
                <w:szCs w:val="18"/>
              </w:rPr>
              <w:t>OpenGL</w:t>
            </w:r>
            <w:proofErr w:type="spellEnd"/>
            <w:r w:rsidRPr="003B17AA">
              <w:rPr>
                <w:sz w:val="22"/>
                <w:szCs w:val="18"/>
              </w:rPr>
              <w:t xml:space="preserve"> 4.5.</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pacing w:val="1"/>
                <w:sz w:val="22"/>
                <w:szCs w:val="18"/>
              </w:rPr>
              <w:t>W</w:t>
            </w:r>
            <w:r w:rsidRPr="003B17AA">
              <w:rPr>
                <w:spacing w:val="-5"/>
                <w:sz w:val="22"/>
                <w:szCs w:val="18"/>
              </w:rPr>
              <w:t>y</w:t>
            </w:r>
            <w:r w:rsidRPr="003B17AA">
              <w:rPr>
                <w:sz w:val="22"/>
                <w:szCs w:val="18"/>
              </w:rPr>
              <w:t>p</w:t>
            </w:r>
            <w:r w:rsidRPr="003B17AA">
              <w:rPr>
                <w:spacing w:val="-1"/>
                <w:sz w:val="22"/>
                <w:szCs w:val="18"/>
              </w:rPr>
              <w:t>o</w:t>
            </w:r>
            <w:r w:rsidRPr="003B17AA">
              <w:rPr>
                <w:sz w:val="22"/>
                <w:szCs w:val="18"/>
              </w:rPr>
              <w:t>s</w:t>
            </w:r>
            <w:r w:rsidRPr="003B17AA">
              <w:rPr>
                <w:spacing w:val="-1"/>
                <w:sz w:val="22"/>
                <w:szCs w:val="18"/>
              </w:rPr>
              <w:t>a</w:t>
            </w:r>
            <w:r w:rsidRPr="003B17AA">
              <w:rPr>
                <w:sz w:val="22"/>
                <w:szCs w:val="18"/>
              </w:rPr>
              <w:t>że</w:t>
            </w:r>
            <w:r w:rsidRPr="003B17AA">
              <w:rPr>
                <w:spacing w:val="-1"/>
                <w:sz w:val="22"/>
                <w:szCs w:val="18"/>
              </w:rPr>
              <w:t>n</w:t>
            </w:r>
            <w:r w:rsidRPr="003B17AA">
              <w:rPr>
                <w:spacing w:val="1"/>
                <w:sz w:val="22"/>
                <w:szCs w:val="18"/>
              </w:rPr>
              <w:t>i</w:t>
            </w:r>
            <w:r w:rsidRPr="003B17AA">
              <w:rPr>
                <w:sz w:val="22"/>
                <w:szCs w:val="18"/>
              </w:rPr>
              <w:t xml:space="preserve">e </w:t>
            </w:r>
            <w:r w:rsidRPr="003B17AA">
              <w:rPr>
                <w:spacing w:val="1"/>
                <w:sz w:val="22"/>
                <w:szCs w:val="18"/>
              </w:rPr>
              <w:t>m</w:t>
            </w:r>
            <w:r w:rsidRPr="003B17AA">
              <w:rPr>
                <w:sz w:val="22"/>
                <w:szCs w:val="18"/>
              </w:rPr>
              <w:t>ul</w:t>
            </w:r>
            <w:r w:rsidRPr="003B17AA">
              <w:rPr>
                <w:spacing w:val="-1"/>
                <w:sz w:val="22"/>
                <w:szCs w:val="18"/>
              </w:rPr>
              <w:t>t</w:t>
            </w:r>
            <w:r w:rsidRPr="003B17AA">
              <w:rPr>
                <w:spacing w:val="1"/>
                <w:sz w:val="22"/>
                <w:szCs w:val="18"/>
              </w:rPr>
              <w:t>i</w:t>
            </w:r>
            <w:r w:rsidRPr="003B17AA">
              <w:rPr>
                <w:spacing w:val="-2"/>
                <w:sz w:val="22"/>
                <w:szCs w:val="18"/>
              </w:rPr>
              <w:t>m</w:t>
            </w:r>
            <w:r w:rsidRPr="003B17AA">
              <w:rPr>
                <w:sz w:val="22"/>
                <w:szCs w:val="18"/>
              </w:rPr>
              <w:t>e</w:t>
            </w:r>
            <w:r w:rsidRPr="003B17AA">
              <w:rPr>
                <w:spacing w:val="-1"/>
                <w:sz w:val="22"/>
                <w:szCs w:val="18"/>
              </w:rPr>
              <w:t>d</w:t>
            </w:r>
            <w:r w:rsidRPr="003B17AA">
              <w:rPr>
                <w:spacing w:val="1"/>
                <w:sz w:val="22"/>
                <w:szCs w:val="18"/>
              </w:rPr>
              <w:t>i</w:t>
            </w:r>
            <w:r w:rsidRPr="003B17AA">
              <w:rPr>
                <w:sz w:val="22"/>
                <w:szCs w:val="18"/>
              </w:rPr>
              <w:t>alne</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Karta dźwiękowa zintegrowana z płytą główną, zgodna z High Definition.</w:t>
            </w:r>
          </w:p>
          <w:p w:rsidR="00782377" w:rsidRPr="003B17AA" w:rsidRDefault="00782377" w:rsidP="003B17AA">
            <w:pPr>
              <w:spacing w:before="120"/>
              <w:jc w:val="both"/>
              <w:rPr>
                <w:szCs w:val="18"/>
              </w:rPr>
            </w:pPr>
            <w:r w:rsidRPr="003B17AA">
              <w:rPr>
                <w:sz w:val="22"/>
                <w:szCs w:val="18"/>
              </w:rPr>
              <w:t>Wbudowane głośniki</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pacing w:val="1"/>
                <w:szCs w:val="18"/>
              </w:rPr>
            </w:pPr>
            <w:r w:rsidRPr="003B17AA">
              <w:rPr>
                <w:spacing w:val="1"/>
                <w:sz w:val="22"/>
                <w:szCs w:val="18"/>
              </w:rPr>
              <w:t>Karta sieciowa</w:t>
            </w:r>
          </w:p>
        </w:tc>
        <w:tc>
          <w:tcPr>
            <w:tcW w:w="7391" w:type="dxa"/>
            <w:gridSpan w:val="4"/>
            <w:shd w:val="clear" w:color="auto" w:fill="auto"/>
            <w:vAlign w:val="center"/>
          </w:tcPr>
          <w:p w:rsidR="00782377" w:rsidRPr="003B17AA" w:rsidRDefault="00782377" w:rsidP="003B17AA">
            <w:pPr>
              <w:spacing w:before="120"/>
              <w:jc w:val="both"/>
              <w:rPr>
                <w:szCs w:val="18"/>
              </w:rPr>
            </w:pPr>
            <w:proofErr w:type="spellStart"/>
            <w:r w:rsidRPr="003B17AA">
              <w:rPr>
                <w:sz w:val="22"/>
                <w:szCs w:val="18"/>
              </w:rPr>
              <w:t>Ehternet</w:t>
            </w:r>
            <w:proofErr w:type="spellEnd"/>
            <w:r w:rsidRPr="003B17AA">
              <w:rPr>
                <w:sz w:val="22"/>
                <w:szCs w:val="18"/>
              </w:rPr>
              <w:t>, 10/100/1000, RJ45</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pacing w:val="1"/>
                <w:szCs w:val="18"/>
              </w:rPr>
            </w:pPr>
            <w:r w:rsidRPr="003B17AA">
              <w:rPr>
                <w:spacing w:val="1"/>
                <w:sz w:val="22"/>
                <w:szCs w:val="18"/>
              </w:rPr>
              <w:t>Porty</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4 porty USB 3.0</w:t>
            </w:r>
          </w:p>
          <w:p w:rsidR="00782377" w:rsidRPr="003B17AA" w:rsidRDefault="00782377" w:rsidP="003B17AA">
            <w:pPr>
              <w:spacing w:before="120"/>
              <w:jc w:val="both"/>
              <w:rPr>
                <w:szCs w:val="18"/>
              </w:rPr>
            </w:pPr>
            <w:r w:rsidRPr="003B17AA">
              <w:rPr>
                <w:sz w:val="22"/>
                <w:szCs w:val="18"/>
              </w:rPr>
              <w:t>1 wyjście HDMI</w:t>
            </w:r>
          </w:p>
          <w:p w:rsidR="00782377" w:rsidRPr="003B17AA" w:rsidRDefault="00782377" w:rsidP="003B17AA">
            <w:pPr>
              <w:spacing w:before="120"/>
              <w:jc w:val="both"/>
              <w:rPr>
                <w:szCs w:val="18"/>
              </w:rPr>
            </w:pPr>
            <w:r w:rsidRPr="003B17AA">
              <w:rPr>
                <w:sz w:val="22"/>
                <w:szCs w:val="18"/>
              </w:rPr>
              <w:t xml:space="preserve">1 złącze </w:t>
            </w:r>
            <w:proofErr w:type="spellStart"/>
            <w:r w:rsidRPr="003B17AA">
              <w:rPr>
                <w:sz w:val="22"/>
                <w:szCs w:val="18"/>
              </w:rPr>
              <w:t>DisplayPort</w:t>
            </w:r>
            <w:proofErr w:type="spellEnd"/>
            <w:r w:rsidRPr="003B17AA">
              <w:rPr>
                <w:sz w:val="22"/>
                <w:szCs w:val="18"/>
              </w:rPr>
              <w:t xml:space="preserve"> 1.2</w:t>
            </w:r>
          </w:p>
          <w:p w:rsidR="00782377" w:rsidRPr="003B17AA" w:rsidRDefault="00782377" w:rsidP="003B17AA">
            <w:pPr>
              <w:spacing w:before="120"/>
              <w:jc w:val="both"/>
              <w:rPr>
                <w:szCs w:val="18"/>
              </w:rPr>
            </w:pPr>
            <w:r w:rsidRPr="003B17AA">
              <w:rPr>
                <w:sz w:val="22"/>
                <w:szCs w:val="18"/>
              </w:rPr>
              <w:t xml:space="preserve">2 porty </w:t>
            </w:r>
            <w:proofErr w:type="spellStart"/>
            <w:r w:rsidRPr="003B17AA">
              <w:rPr>
                <w:sz w:val="22"/>
                <w:szCs w:val="18"/>
              </w:rPr>
              <w:t>Thunderbolt</w:t>
            </w:r>
            <w:proofErr w:type="spellEnd"/>
            <w:r w:rsidRPr="003B17AA">
              <w:rPr>
                <w:sz w:val="22"/>
                <w:szCs w:val="18"/>
              </w:rPr>
              <w:t xml:space="preserve">™ 3 (obsługa złączy </w:t>
            </w:r>
            <w:proofErr w:type="spellStart"/>
            <w:r w:rsidRPr="003B17AA">
              <w:rPr>
                <w:sz w:val="22"/>
                <w:szCs w:val="18"/>
              </w:rPr>
              <w:t>Type</w:t>
            </w:r>
            <w:proofErr w:type="spellEnd"/>
            <w:r w:rsidRPr="003B17AA">
              <w:rPr>
                <w:sz w:val="22"/>
                <w:szCs w:val="18"/>
              </w:rPr>
              <w:t xml:space="preserve">-C, </w:t>
            </w:r>
            <w:proofErr w:type="spellStart"/>
            <w:r w:rsidRPr="003B17AA">
              <w:rPr>
                <w:sz w:val="22"/>
                <w:szCs w:val="18"/>
              </w:rPr>
              <w:t>DisplayPort</w:t>
            </w:r>
            <w:proofErr w:type="spellEnd"/>
            <w:r w:rsidRPr="003B17AA">
              <w:rPr>
                <w:sz w:val="22"/>
                <w:szCs w:val="18"/>
              </w:rPr>
              <w:t>, USB 3.1 i PS)</w:t>
            </w:r>
          </w:p>
          <w:p w:rsidR="00782377" w:rsidRPr="003B17AA" w:rsidRDefault="00782377" w:rsidP="003B17AA">
            <w:pPr>
              <w:spacing w:before="120"/>
              <w:jc w:val="both"/>
              <w:rPr>
                <w:szCs w:val="18"/>
              </w:rPr>
            </w:pPr>
            <w:r w:rsidRPr="003B17AA">
              <w:rPr>
                <w:sz w:val="22"/>
                <w:szCs w:val="18"/>
              </w:rPr>
              <w:t>1 port Gigabit Ethernet, wyjście audio</w:t>
            </w:r>
          </w:p>
          <w:p w:rsidR="00782377" w:rsidRPr="003B17AA" w:rsidRDefault="00782377" w:rsidP="003B17AA">
            <w:pPr>
              <w:spacing w:before="120"/>
              <w:jc w:val="both"/>
              <w:rPr>
                <w:szCs w:val="18"/>
              </w:rPr>
            </w:pPr>
            <w:r w:rsidRPr="003B17AA">
              <w:rPr>
                <w:sz w:val="22"/>
                <w:szCs w:val="18"/>
              </w:rPr>
              <w:t>1 czytnik kart SD (SD, SDHC, SDXC, MMC)</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Zgodność z systemami operacyjnymi</w:t>
            </w:r>
          </w:p>
        </w:tc>
        <w:tc>
          <w:tcPr>
            <w:tcW w:w="7391" w:type="dxa"/>
            <w:gridSpan w:val="4"/>
            <w:shd w:val="clear" w:color="auto" w:fill="auto"/>
          </w:tcPr>
          <w:p w:rsidR="003B17AA" w:rsidRDefault="00782377" w:rsidP="003B17AA">
            <w:pPr>
              <w:spacing w:before="120"/>
              <w:jc w:val="both"/>
              <w:rPr>
                <w:szCs w:val="18"/>
              </w:rPr>
            </w:pPr>
            <w:r w:rsidRPr="003B17AA">
              <w:rPr>
                <w:sz w:val="22"/>
                <w:szCs w:val="18"/>
              </w:rPr>
              <w:t xml:space="preserve">Producent komputera musi udostępniać stronę internetową z aktualizacjami sterowników i </w:t>
            </w:r>
            <w:proofErr w:type="spellStart"/>
            <w:r w:rsidRPr="003B17AA">
              <w:rPr>
                <w:sz w:val="22"/>
                <w:szCs w:val="18"/>
              </w:rPr>
              <w:t>BIOSu</w:t>
            </w:r>
            <w:proofErr w:type="spellEnd"/>
            <w:r w:rsidRPr="003B17AA">
              <w:rPr>
                <w:sz w:val="22"/>
                <w:szCs w:val="18"/>
              </w:rPr>
              <w:t xml:space="preserve"> dla oferowanego komputera. </w:t>
            </w:r>
          </w:p>
          <w:p w:rsidR="00782377" w:rsidRPr="003B17AA" w:rsidRDefault="00782377" w:rsidP="003B17AA">
            <w:pPr>
              <w:spacing w:before="120"/>
              <w:jc w:val="both"/>
              <w:rPr>
                <w:szCs w:val="18"/>
              </w:rPr>
            </w:pPr>
            <w:r w:rsidRPr="003B17AA">
              <w:rPr>
                <w:sz w:val="22"/>
                <w:szCs w:val="18"/>
              </w:rPr>
              <w:t>Co najmniej dla systemów operacyjnych Windows i Linux musi być dostępne</w:t>
            </w:r>
          </w:p>
          <w:p w:rsidR="00782377" w:rsidRPr="003B17AA" w:rsidRDefault="00782377" w:rsidP="003B17AA">
            <w:pPr>
              <w:spacing w:before="120"/>
              <w:jc w:val="both"/>
              <w:rPr>
                <w:szCs w:val="18"/>
              </w:rPr>
            </w:pPr>
            <w:r w:rsidRPr="003B17AA">
              <w:rPr>
                <w:sz w:val="22"/>
                <w:szCs w:val="18"/>
              </w:rPr>
              <w:t xml:space="preserve"> oprogramowanie pozwalające na automatyczne pobieranie odpowiednich sterowników, oprogramowania i aktualizacji z serwisu producenta komputera. </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Gwarancja</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 xml:space="preserve">W przypadku awarii dysków twardych, dysk pozostaje u Zamawiającego. </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Ekran</w:t>
            </w:r>
          </w:p>
        </w:tc>
        <w:tc>
          <w:tcPr>
            <w:tcW w:w="7391" w:type="dxa"/>
            <w:gridSpan w:val="4"/>
            <w:shd w:val="clear" w:color="auto" w:fill="auto"/>
            <w:vAlign w:val="center"/>
          </w:tcPr>
          <w:p w:rsidR="00782377" w:rsidRPr="003B17AA" w:rsidRDefault="00782377" w:rsidP="003B17AA">
            <w:pPr>
              <w:spacing w:before="120"/>
              <w:rPr>
                <w:szCs w:val="18"/>
              </w:rPr>
            </w:pPr>
            <w:r w:rsidRPr="003B17AA">
              <w:rPr>
                <w:sz w:val="22"/>
                <w:szCs w:val="18"/>
              </w:rPr>
              <w:t>Wyświetlacz zintegrowany z obudową.</w:t>
            </w:r>
          </w:p>
          <w:p w:rsidR="00782377" w:rsidRPr="003B17AA" w:rsidRDefault="00782377" w:rsidP="003B17AA">
            <w:pPr>
              <w:spacing w:before="120"/>
              <w:rPr>
                <w:szCs w:val="18"/>
              </w:rPr>
            </w:pPr>
            <w:r w:rsidRPr="003B17AA">
              <w:rPr>
                <w:sz w:val="22"/>
                <w:szCs w:val="18"/>
              </w:rPr>
              <w:t>Przekątna ekranu minimum 27 cali.</w:t>
            </w:r>
          </w:p>
          <w:p w:rsidR="00782377" w:rsidRPr="003B17AA" w:rsidRDefault="00782377" w:rsidP="003B17AA">
            <w:pPr>
              <w:spacing w:before="120"/>
              <w:rPr>
                <w:szCs w:val="18"/>
              </w:rPr>
            </w:pPr>
            <w:r w:rsidRPr="003B17AA">
              <w:rPr>
                <w:sz w:val="22"/>
                <w:szCs w:val="18"/>
              </w:rPr>
              <w:t>Typ ekranu 4k UHD</w:t>
            </w:r>
          </w:p>
        </w:tc>
      </w:tr>
      <w:tr w:rsidR="00782377" w:rsidRPr="009B1980" w:rsidTr="0005003E">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Mysz i klawiatura</w:t>
            </w:r>
          </w:p>
        </w:tc>
        <w:tc>
          <w:tcPr>
            <w:tcW w:w="7391" w:type="dxa"/>
            <w:gridSpan w:val="4"/>
            <w:shd w:val="clear" w:color="auto" w:fill="auto"/>
            <w:vAlign w:val="center"/>
          </w:tcPr>
          <w:p w:rsidR="00782377" w:rsidRPr="003B17AA" w:rsidRDefault="00782377" w:rsidP="003B17AA">
            <w:pPr>
              <w:spacing w:before="120"/>
              <w:jc w:val="both"/>
              <w:rPr>
                <w:szCs w:val="18"/>
              </w:rPr>
            </w:pPr>
            <w:r w:rsidRPr="003B17AA">
              <w:rPr>
                <w:sz w:val="22"/>
                <w:szCs w:val="18"/>
              </w:rPr>
              <w:t>Klawiatura komputerowa oraz mysz optyczna bezprzewodowe USB z klawiszami oraz rolką (</w:t>
            </w:r>
            <w:proofErr w:type="spellStart"/>
            <w:r w:rsidRPr="003B17AA">
              <w:rPr>
                <w:sz w:val="22"/>
                <w:szCs w:val="18"/>
              </w:rPr>
              <w:t>scroll</w:t>
            </w:r>
            <w:proofErr w:type="spellEnd"/>
            <w:r w:rsidRPr="003B17AA">
              <w:rPr>
                <w:sz w:val="22"/>
                <w:szCs w:val="18"/>
              </w:rPr>
              <w:t>).</w:t>
            </w:r>
          </w:p>
        </w:tc>
      </w:tr>
      <w:tr w:rsidR="00782377" w:rsidRPr="00D46863" w:rsidTr="005F401D">
        <w:trPr>
          <w:trHeight w:val="588"/>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rsidR="00782377" w:rsidRPr="00D46863" w:rsidRDefault="00782377" w:rsidP="00782377">
            <w:pPr>
              <w:suppressAutoHyphens/>
              <w:spacing w:before="240"/>
              <w:ind w:right="-319"/>
              <w:jc w:val="center"/>
              <w:rPr>
                <w:b/>
                <w:bCs/>
                <w:color w:val="000000"/>
                <w:sz w:val="18"/>
                <w:szCs w:val="18"/>
                <w:lang w:eastAsia="ar-SA"/>
              </w:rPr>
            </w:pPr>
            <w:r w:rsidRPr="00D46863">
              <w:rPr>
                <w:b/>
                <w:bCs/>
                <w:color w:val="000000"/>
                <w:sz w:val="32"/>
                <w:szCs w:val="18"/>
                <w:lang w:eastAsia="ar-SA"/>
              </w:rPr>
              <w:lastRenderedPageBreak/>
              <w:t xml:space="preserve">SPECYFIKACJA TECHNICZNA </w:t>
            </w:r>
          </w:p>
        </w:tc>
      </w:tr>
      <w:tr w:rsidR="00782377" w:rsidRPr="00D46863" w:rsidTr="005F401D">
        <w:trPr>
          <w:trHeight w:val="588"/>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rsidR="00782377" w:rsidRPr="00615484" w:rsidRDefault="00782377" w:rsidP="00782377">
            <w:pPr>
              <w:keepNext/>
              <w:keepLines/>
              <w:numPr>
                <w:ilvl w:val="1"/>
                <w:numId w:val="0"/>
              </w:numPr>
              <w:spacing w:before="200" w:line="276" w:lineRule="auto"/>
              <w:ind w:left="1708" w:hanging="1141"/>
              <w:jc w:val="center"/>
              <w:outlineLvl w:val="2"/>
              <w:rPr>
                <w:b/>
                <w:bCs/>
                <w:strike/>
                <w:lang w:eastAsia="en-US"/>
              </w:rPr>
            </w:pPr>
            <w:r w:rsidRPr="00615484">
              <w:rPr>
                <w:b/>
                <w:bCs/>
                <w:sz w:val="28"/>
                <w:lang w:eastAsia="en-US"/>
              </w:rPr>
              <w:t>Monitor graficzny – szt. 2</w:t>
            </w:r>
          </w:p>
        </w:tc>
      </w:tr>
      <w:tr w:rsidR="00782377" w:rsidRPr="00D46863" w:rsidTr="005F401D">
        <w:tblPrEx>
          <w:shd w:val="clear" w:color="auto" w:fill="auto"/>
        </w:tblPrEx>
        <w:trPr>
          <w:trHeight w:val="575"/>
        </w:trPr>
        <w:tc>
          <w:tcPr>
            <w:tcW w:w="4716" w:type="dxa"/>
            <w:gridSpan w:val="4"/>
            <w:vAlign w:val="center"/>
          </w:tcPr>
          <w:p w:rsidR="00782377" w:rsidRDefault="00782377" w:rsidP="00782377">
            <w:pPr>
              <w:suppressAutoHyphens/>
              <w:rPr>
                <w:b/>
                <w:bCs/>
                <w:color w:val="000000"/>
                <w:szCs w:val="18"/>
                <w:lang w:eastAsia="ar-SA"/>
              </w:rPr>
            </w:pPr>
            <w:r w:rsidRPr="00D46863">
              <w:rPr>
                <w:b/>
                <w:bCs/>
                <w:color w:val="000000"/>
                <w:szCs w:val="18"/>
                <w:lang w:eastAsia="ar-SA"/>
              </w:rPr>
              <w:t xml:space="preserve">Nazwa </w:t>
            </w:r>
          </w:p>
          <w:p w:rsidR="00782377" w:rsidRPr="00D46863" w:rsidRDefault="00782377" w:rsidP="00782377">
            <w:pPr>
              <w:suppressAutoHyphens/>
              <w:rPr>
                <w:b/>
                <w:bCs/>
                <w:color w:val="000000"/>
                <w:szCs w:val="18"/>
                <w:lang w:eastAsia="ar-SA"/>
              </w:rPr>
            </w:pPr>
            <w:r w:rsidRPr="00D46863">
              <w:rPr>
                <w:b/>
                <w:bCs/>
                <w:color w:val="000000"/>
                <w:szCs w:val="18"/>
                <w:lang w:eastAsia="ar-SA"/>
              </w:rPr>
              <w:t>………………………………………………..</w:t>
            </w:r>
          </w:p>
          <w:p w:rsidR="00782377" w:rsidRPr="00D46863" w:rsidRDefault="00782377" w:rsidP="00782377">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782377" w:rsidRPr="00D46863" w:rsidRDefault="00782377" w:rsidP="00782377">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782377" w:rsidRPr="00D46863" w:rsidRDefault="00782377" w:rsidP="00782377">
            <w:pPr>
              <w:suppressAutoHyphens/>
              <w:jc w:val="center"/>
              <w:rPr>
                <w:bCs/>
                <w:color w:val="000000"/>
                <w:szCs w:val="18"/>
                <w:lang w:eastAsia="ar-SA"/>
              </w:rPr>
            </w:pPr>
            <w:r w:rsidRPr="00D46863">
              <w:rPr>
                <w:bCs/>
                <w:i/>
                <w:color w:val="000000"/>
                <w:sz w:val="16"/>
                <w:szCs w:val="18"/>
                <w:lang w:eastAsia="ar-SA"/>
              </w:rPr>
              <w:t>podać.</w:t>
            </w:r>
          </w:p>
        </w:tc>
      </w:tr>
      <w:tr w:rsidR="00782377" w:rsidRPr="00D46863" w:rsidTr="005F401D">
        <w:tblPrEx>
          <w:shd w:val="clear" w:color="auto" w:fill="auto"/>
        </w:tblPrEx>
        <w:trPr>
          <w:trHeight w:val="575"/>
        </w:trPr>
        <w:tc>
          <w:tcPr>
            <w:tcW w:w="4716" w:type="dxa"/>
            <w:gridSpan w:val="4"/>
            <w:vAlign w:val="center"/>
          </w:tcPr>
          <w:p w:rsidR="00782377" w:rsidRDefault="00782377" w:rsidP="00782377">
            <w:pPr>
              <w:suppressAutoHyphens/>
              <w:rPr>
                <w:b/>
                <w:bCs/>
                <w:color w:val="000000"/>
                <w:szCs w:val="18"/>
                <w:lang w:eastAsia="ar-SA"/>
              </w:rPr>
            </w:pPr>
            <w:r w:rsidRPr="00D46863">
              <w:rPr>
                <w:b/>
                <w:bCs/>
                <w:color w:val="000000"/>
                <w:szCs w:val="18"/>
                <w:lang w:eastAsia="ar-SA"/>
              </w:rPr>
              <w:t>Producent</w:t>
            </w:r>
          </w:p>
          <w:p w:rsidR="00782377" w:rsidRPr="00D46863" w:rsidRDefault="00782377" w:rsidP="00782377">
            <w:pPr>
              <w:suppressAutoHyphens/>
              <w:rPr>
                <w:b/>
                <w:bCs/>
                <w:color w:val="000000"/>
                <w:szCs w:val="18"/>
                <w:lang w:eastAsia="ar-SA"/>
              </w:rPr>
            </w:pPr>
            <w:r w:rsidRPr="00D46863">
              <w:rPr>
                <w:b/>
                <w:bCs/>
                <w:color w:val="000000"/>
                <w:szCs w:val="18"/>
                <w:lang w:eastAsia="ar-SA"/>
              </w:rPr>
              <w:t>………………………………………………</w:t>
            </w:r>
          </w:p>
          <w:p w:rsidR="00782377" w:rsidRPr="00D46863" w:rsidRDefault="00782377" w:rsidP="00782377">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782377" w:rsidRPr="00D46863" w:rsidRDefault="00782377" w:rsidP="00782377">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782377" w:rsidRPr="00D46863" w:rsidRDefault="00782377" w:rsidP="00782377">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Rodzaj panelu</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Matryca AH-IPS z podświetleniem GB-R LED</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Przekątna ekranu</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27”</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Proporcje obrazu</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16:9</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Kąty widzenia</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178 poziomo / 178 pionowo (CR 10:1)</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Czas reakcji</w:t>
            </w:r>
          </w:p>
        </w:tc>
        <w:tc>
          <w:tcPr>
            <w:tcW w:w="7249" w:type="dxa"/>
            <w:gridSpan w:val="3"/>
            <w:shd w:val="clear" w:color="auto" w:fill="auto"/>
          </w:tcPr>
          <w:p w:rsidR="00782377" w:rsidRPr="003B17AA" w:rsidRDefault="00782377" w:rsidP="003B17AA">
            <w:pPr>
              <w:spacing w:before="120"/>
              <w:rPr>
                <w:szCs w:val="18"/>
                <w:lang w:val="en-US"/>
              </w:rPr>
            </w:pPr>
            <w:r w:rsidRPr="003B17AA">
              <w:rPr>
                <w:sz w:val="22"/>
                <w:szCs w:val="18"/>
                <w:lang w:val="en-US"/>
              </w:rPr>
              <w:t>Max 7ms</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Rozdzielczość optymalna</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2560 x 1440 przy 60 Hz</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 xml:space="preserve">Jasność </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340 cd/m²</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Kontrast</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1000:1</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Dodatkowo</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 xml:space="preserve">Kalibrator </w:t>
            </w:r>
          </w:p>
        </w:tc>
      </w:tr>
      <w:tr w:rsidR="00782377" w:rsidRPr="009B1980" w:rsidTr="005F401D">
        <w:tblPrEx>
          <w:shd w:val="clear" w:color="auto" w:fill="auto"/>
          <w:tblLook w:val="04A0" w:firstRow="1" w:lastRow="0" w:firstColumn="1" w:lastColumn="0" w:noHBand="0" w:noVBand="1"/>
        </w:tblPrEx>
        <w:tc>
          <w:tcPr>
            <w:tcW w:w="2391" w:type="dxa"/>
            <w:gridSpan w:val="2"/>
            <w:shd w:val="clear" w:color="auto" w:fill="auto"/>
          </w:tcPr>
          <w:p w:rsidR="00782377" w:rsidRPr="003B17AA" w:rsidRDefault="00782377" w:rsidP="003B17AA">
            <w:pPr>
              <w:spacing w:before="120"/>
              <w:rPr>
                <w:szCs w:val="18"/>
              </w:rPr>
            </w:pPr>
            <w:r w:rsidRPr="003B17AA">
              <w:rPr>
                <w:sz w:val="22"/>
                <w:szCs w:val="18"/>
              </w:rPr>
              <w:t>Złącza</w:t>
            </w:r>
          </w:p>
        </w:tc>
        <w:tc>
          <w:tcPr>
            <w:tcW w:w="7249" w:type="dxa"/>
            <w:gridSpan w:val="3"/>
            <w:shd w:val="clear" w:color="auto" w:fill="auto"/>
          </w:tcPr>
          <w:p w:rsidR="00782377" w:rsidRPr="003B17AA" w:rsidRDefault="00782377" w:rsidP="003B17AA">
            <w:pPr>
              <w:spacing w:before="120"/>
              <w:rPr>
                <w:szCs w:val="18"/>
              </w:rPr>
            </w:pPr>
            <w:r w:rsidRPr="003B17AA">
              <w:rPr>
                <w:sz w:val="22"/>
                <w:szCs w:val="18"/>
              </w:rPr>
              <w:t xml:space="preserve">Min 1 x DVI-D; 1 x HDMI; 1 x Mini </w:t>
            </w:r>
            <w:proofErr w:type="spellStart"/>
            <w:r w:rsidRPr="003B17AA">
              <w:rPr>
                <w:sz w:val="22"/>
                <w:szCs w:val="18"/>
              </w:rPr>
              <w:t>DisplayPort</w:t>
            </w:r>
            <w:proofErr w:type="spellEnd"/>
            <w:r w:rsidRPr="003B17AA">
              <w:rPr>
                <w:sz w:val="22"/>
                <w:szCs w:val="18"/>
              </w:rPr>
              <w:t xml:space="preserve">; 1 x </w:t>
            </w:r>
            <w:proofErr w:type="spellStart"/>
            <w:r w:rsidRPr="003B17AA">
              <w:rPr>
                <w:sz w:val="22"/>
                <w:szCs w:val="18"/>
              </w:rPr>
              <w:t>DisplayPort</w:t>
            </w:r>
            <w:proofErr w:type="spellEnd"/>
          </w:p>
        </w:tc>
      </w:tr>
    </w:tbl>
    <w:p w:rsidR="005F401D" w:rsidRDefault="005F401D">
      <w:pPr>
        <w:spacing w:after="200" w:line="276" w:lineRule="auto"/>
        <w:rPr>
          <w:rFonts w:ascii="Calibri" w:eastAsia="Calibri" w:hAnsi="Calibri"/>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249"/>
        <w:gridCol w:w="2325"/>
        <w:gridCol w:w="4924"/>
      </w:tblGrid>
      <w:tr w:rsidR="008F12AF" w:rsidRPr="00D46863" w:rsidTr="004D0EB3">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4D0EB3">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141"/>
              <w:jc w:val="center"/>
              <w:outlineLvl w:val="2"/>
              <w:rPr>
                <w:b/>
                <w:bCs/>
                <w:strike/>
                <w:lang w:eastAsia="en-US"/>
              </w:rPr>
            </w:pPr>
            <w:r w:rsidRPr="00615484">
              <w:rPr>
                <w:b/>
                <w:bCs/>
                <w:sz w:val="28"/>
                <w:lang w:eastAsia="en-US"/>
              </w:rPr>
              <w:t xml:space="preserve">Laptop do obsługi mobilnej – </w:t>
            </w:r>
            <w:r w:rsidR="001D276D">
              <w:rPr>
                <w:b/>
                <w:bCs/>
                <w:sz w:val="28"/>
                <w:lang w:eastAsia="en-US"/>
              </w:rPr>
              <w:t>(</w:t>
            </w:r>
            <w:r w:rsidRPr="00615484">
              <w:rPr>
                <w:b/>
                <w:bCs/>
                <w:sz w:val="28"/>
                <w:lang w:eastAsia="en-US"/>
              </w:rPr>
              <w:t>2</w:t>
            </w:r>
            <w:r w:rsidR="001D276D">
              <w:rPr>
                <w:b/>
                <w:bCs/>
                <w:sz w:val="28"/>
                <w:lang w:eastAsia="en-US"/>
              </w:rPr>
              <w:t xml:space="preserve"> sztuki)</w:t>
            </w:r>
          </w:p>
        </w:tc>
      </w:tr>
      <w:tr w:rsidR="008F12AF" w:rsidRPr="00D46863" w:rsidTr="004D0EB3">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D0EB3">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Procesor</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64 bitowy, 4 rdzeniowy , 8 wątkowy, częstotliwość minimum 3,6 GHz w trybie turbo, 6MB cache, szybkość magistrali 8GT/s, litografia 14nm, obsługujący min 64GB pamięci RAM DDR4-2400</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Pamięć</w:t>
            </w:r>
          </w:p>
        </w:tc>
        <w:tc>
          <w:tcPr>
            <w:tcW w:w="7249" w:type="dxa"/>
            <w:gridSpan w:val="2"/>
            <w:shd w:val="clear" w:color="auto" w:fill="auto"/>
          </w:tcPr>
          <w:p w:rsidR="003B17AA" w:rsidRPr="003B17AA" w:rsidRDefault="00782377" w:rsidP="003B17AA">
            <w:pPr>
              <w:spacing w:before="120"/>
              <w:rPr>
                <w:szCs w:val="18"/>
              </w:rPr>
            </w:pPr>
            <w:r w:rsidRPr="003B17AA">
              <w:rPr>
                <w:sz w:val="22"/>
                <w:szCs w:val="18"/>
              </w:rPr>
              <w:t>Min. 16GB, DDR4,  liczba banków pamięci min. 2,</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Ekran</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Przekątna 15,6”, rozdzielczość 1080p,   podświetlanie LED. </w:t>
            </w:r>
          </w:p>
        </w:tc>
      </w:tr>
      <w:tr w:rsidR="00782377" w:rsidRPr="009B1980" w:rsidTr="002310AD">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Karta graficzna</w:t>
            </w:r>
          </w:p>
        </w:tc>
        <w:tc>
          <w:tcPr>
            <w:tcW w:w="7249" w:type="dxa"/>
            <w:gridSpan w:val="2"/>
            <w:shd w:val="clear" w:color="auto" w:fill="auto"/>
            <w:vAlign w:val="center"/>
          </w:tcPr>
          <w:p w:rsidR="00782377" w:rsidRPr="003B17AA" w:rsidRDefault="00782377" w:rsidP="003B17AA">
            <w:pPr>
              <w:spacing w:before="120"/>
              <w:jc w:val="both"/>
              <w:rPr>
                <w:szCs w:val="18"/>
              </w:rPr>
            </w:pPr>
            <w:r w:rsidRPr="003B17AA">
              <w:rPr>
                <w:sz w:val="22"/>
                <w:szCs w:val="18"/>
              </w:rPr>
              <w:t xml:space="preserve">Taktowanie rdzenia min 1300 MHz, 4GB pamięci GDDR5, szyna pamięci 128-bit, taktowanie pamięci min. 1700MHz, złącze PCI-E x16 3.0, minimalna wydajność do 1.9 TFLOP, przepustowość pamięci 112GB/s, wykonana w technologii 14nm, DirectX 12, </w:t>
            </w:r>
            <w:proofErr w:type="spellStart"/>
            <w:r w:rsidRPr="003B17AA">
              <w:rPr>
                <w:sz w:val="22"/>
                <w:szCs w:val="18"/>
              </w:rPr>
              <w:t>OpenGL</w:t>
            </w:r>
            <w:proofErr w:type="spellEnd"/>
            <w:r w:rsidRPr="003B17AA">
              <w:rPr>
                <w:sz w:val="22"/>
                <w:szCs w:val="18"/>
              </w:rPr>
              <w:t xml:space="preserve"> 4.5.</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Dysk twardy</w:t>
            </w:r>
          </w:p>
        </w:tc>
        <w:tc>
          <w:tcPr>
            <w:tcW w:w="7249" w:type="dxa"/>
            <w:gridSpan w:val="2"/>
            <w:shd w:val="clear" w:color="auto" w:fill="auto"/>
          </w:tcPr>
          <w:p w:rsidR="00782377" w:rsidRPr="003B17AA" w:rsidRDefault="00782377" w:rsidP="003B17AA">
            <w:pPr>
              <w:spacing w:before="120"/>
              <w:rPr>
                <w:szCs w:val="18"/>
                <w:lang w:val="en-US"/>
              </w:rPr>
            </w:pPr>
            <w:r w:rsidRPr="003B17AA">
              <w:rPr>
                <w:sz w:val="22"/>
                <w:szCs w:val="18"/>
                <w:lang w:val="en-US"/>
              </w:rPr>
              <w:t>Min. 1TB SSD</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Urządzenie wskazujące</w:t>
            </w:r>
          </w:p>
        </w:tc>
        <w:tc>
          <w:tcPr>
            <w:tcW w:w="7249" w:type="dxa"/>
            <w:gridSpan w:val="2"/>
            <w:shd w:val="clear" w:color="auto" w:fill="auto"/>
          </w:tcPr>
          <w:p w:rsidR="00782377" w:rsidRPr="003B17AA" w:rsidRDefault="00782377" w:rsidP="003B17AA">
            <w:pPr>
              <w:spacing w:before="120"/>
              <w:rPr>
                <w:szCs w:val="18"/>
              </w:rPr>
            </w:pPr>
            <w:proofErr w:type="spellStart"/>
            <w:r w:rsidRPr="003B17AA">
              <w:rPr>
                <w:sz w:val="22"/>
                <w:szCs w:val="18"/>
              </w:rPr>
              <w:t>touchpad</w:t>
            </w:r>
            <w:proofErr w:type="spellEnd"/>
            <w:r w:rsidRPr="003B17AA">
              <w:rPr>
                <w:sz w:val="22"/>
                <w:szCs w:val="18"/>
              </w:rPr>
              <w:t>, dwa przyciski wyboru, wyłącznik sygnalizujący stanu pracy przez podświetlenie LED. Min. wymiary 93x53mm</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 xml:space="preserve">Klawiatura </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Podświetlana, z wydzieloną klawiaturą numeryczną</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lastRenderedPageBreak/>
              <w:t>Karty sieciowe</w:t>
            </w:r>
          </w:p>
        </w:tc>
        <w:tc>
          <w:tcPr>
            <w:tcW w:w="7249" w:type="dxa"/>
            <w:gridSpan w:val="2"/>
            <w:shd w:val="clear" w:color="auto" w:fill="auto"/>
          </w:tcPr>
          <w:p w:rsidR="00782377" w:rsidRPr="003B17AA" w:rsidRDefault="00782377" w:rsidP="003B17AA">
            <w:pPr>
              <w:spacing w:before="120"/>
              <w:rPr>
                <w:szCs w:val="18"/>
                <w:lang w:val="en-US"/>
              </w:rPr>
            </w:pPr>
            <w:r w:rsidRPr="003B17AA">
              <w:rPr>
                <w:sz w:val="22"/>
                <w:szCs w:val="18"/>
                <w:lang w:val="en-US"/>
              </w:rPr>
              <w:t xml:space="preserve">Ethernet 10/100/1000 Mbps, </w:t>
            </w:r>
            <w:proofErr w:type="spellStart"/>
            <w:r w:rsidRPr="003B17AA">
              <w:rPr>
                <w:sz w:val="22"/>
                <w:szCs w:val="18"/>
                <w:lang w:val="en-US"/>
              </w:rPr>
              <w:t>WiFi</w:t>
            </w:r>
            <w:proofErr w:type="spellEnd"/>
            <w:r w:rsidRPr="003B17AA">
              <w:rPr>
                <w:sz w:val="22"/>
                <w:szCs w:val="18"/>
                <w:lang w:val="en-US"/>
              </w:rPr>
              <w:t xml:space="preserve"> 802.11b/g/n/ac</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Bluetooth</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4.0 Combo</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Czytnik kart pamięci</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SD,</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Bateria</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Li-Ion. 4-komorowa, min 3500 </w:t>
            </w:r>
            <w:proofErr w:type="spellStart"/>
            <w:r w:rsidRPr="003B17AA">
              <w:rPr>
                <w:sz w:val="22"/>
                <w:szCs w:val="18"/>
              </w:rPr>
              <w:t>mAh</w:t>
            </w:r>
            <w:proofErr w:type="spellEnd"/>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Cechy fizyczne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Obudowa </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Wyposażenie standardowe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torba, kamera pozwalająca na prowadzenie wideokonferencji, głośniki, mikrofon</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Wyposażenie dodatkowe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 xml:space="preserve">Mysz: laserowe śledzenie ruchu, 4 przyciskowa + rolka przewijania: pion poziom, wstecz /dalej. Przyciski programowalne. Wskaźnik stanu baterii. Wyłącznik. Miniaturowy odbiornik pozwalający obsługiwać równocześnie także inne urządzenia bezprzewodowe (np. klawiatura), z możliwością przechowywania wewnątrz urządzenia. </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Zgodność z systemami operacyjnymi</w:t>
            </w:r>
          </w:p>
        </w:tc>
        <w:tc>
          <w:tcPr>
            <w:tcW w:w="7249" w:type="dxa"/>
            <w:gridSpan w:val="2"/>
            <w:shd w:val="clear" w:color="auto" w:fill="auto"/>
          </w:tcPr>
          <w:p w:rsidR="003B17AA" w:rsidRDefault="00782377" w:rsidP="003B17AA">
            <w:pPr>
              <w:spacing w:before="120"/>
              <w:rPr>
                <w:szCs w:val="18"/>
              </w:rPr>
            </w:pPr>
            <w:r w:rsidRPr="003B17AA">
              <w:rPr>
                <w:sz w:val="22"/>
                <w:szCs w:val="18"/>
              </w:rPr>
              <w:t xml:space="preserve">Producent komputera musi udostępniać stronę internetową z aktualizacjami sterowników i </w:t>
            </w:r>
            <w:proofErr w:type="spellStart"/>
            <w:r w:rsidRPr="003B17AA">
              <w:rPr>
                <w:sz w:val="22"/>
                <w:szCs w:val="18"/>
              </w:rPr>
              <w:t>BIOSu</w:t>
            </w:r>
            <w:proofErr w:type="spellEnd"/>
            <w:r w:rsidRPr="003B17AA">
              <w:rPr>
                <w:sz w:val="22"/>
                <w:szCs w:val="18"/>
              </w:rPr>
              <w:t xml:space="preserve"> dla oferowanego komputera. </w:t>
            </w:r>
          </w:p>
          <w:p w:rsidR="00782377" w:rsidRPr="003B17AA" w:rsidRDefault="00782377" w:rsidP="003B17AA">
            <w:pPr>
              <w:spacing w:before="120"/>
              <w:rPr>
                <w:szCs w:val="18"/>
              </w:rPr>
            </w:pPr>
            <w:r w:rsidRPr="003B17AA">
              <w:rPr>
                <w:sz w:val="22"/>
                <w:szCs w:val="18"/>
              </w:rPr>
              <w:t xml:space="preserve">Co najmniej dla systemów operacyjnych Windows oraz Linux musi być dostępne oprogramowanie pozwalające na automatyczne pobieranie odpowiednich sterowników, oprogramowania i aktualizacji z serwisu producenta komputera. </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Gwarancja</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Notebook - 36 mies.</w:t>
            </w:r>
          </w:p>
          <w:p w:rsidR="00782377" w:rsidRPr="003B17AA" w:rsidRDefault="00782377" w:rsidP="003B17AA">
            <w:pPr>
              <w:spacing w:before="120"/>
              <w:rPr>
                <w:szCs w:val="18"/>
              </w:rPr>
            </w:pPr>
            <w:r w:rsidRPr="003B17AA">
              <w:rPr>
                <w:sz w:val="22"/>
                <w:szCs w:val="18"/>
              </w:rPr>
              <w:t>Bateria – gwarancja 12 mies.</w:t>
            </w:r>
          </w:p>
          <w:p w:rsidR="00782377" w:rsidRPr="003B17AA" w:rsidRDefault="00782377" w:rsidP="003B17AA">
            <w:pPr>
              <w:spacing w:before="120"/>
              <w:rPr>
                <w:szCs w:val="18"/>
              </w:rPr>
            </w:pPr>
            <w:r w:rsidRPr="003B17AA">
              <w:rPr>
                <w:sz w:val="22"/>
                <w:szCs w:val="18"/>
              </w:rPr>
              <w:t>Mysz – gwarancja producenta 24 mies.</w:t>
            </w:r>
          </w:p>
        </w:tc>
      </w:tr>
      <w:tr w:rsidR="00782377" w:rsidRPr="009B1980" w:rsidTr="004D0EB3">
        <w:tblPrEx>
          <w:shd w:val="clear" w:color="auto" w:fill="auto"/>
          <w:tblLook w:val="04A0" w:firstRow="1" w:lastRow="0" w:firstColumn="1" w:lastColumn="0" w:noHBand="0" w:noVBand="1"/>
        </w:tblPrEx>
        <w:tc>
          <w:tcPr>
            <w:tcW w:w="2249" w:type="dxa"/>
            <w:shd w:val="clear" w:color="auto" w:fill="auto"/>
          </w:tcPr>
          <w:p w:rsidR="00782377" w:rsidRPr="003B17AA" w:rsidRDefault="00782377" w:rsidP="003B17AA">
            <w:pPr>
              <w:spacing w:before="120"/>
              <w:rPr>
                <w:szCs w:val="18"/>
              </w:rPr>
            </w:pPr>
            <w:r w:rsidRPr="003B17AA">
              <w:rPr>
                <w:sz w:val="22"/>
                <w:szCs w:val="18"/>
              </w:rPr>
              <w:t>Dodatkowe</w:t>
            </w:r>
          </w:p>
        </w:tc>
        <w:tc>
          <w:tcPr>
            <w:tcW w:w="7249" w:type="dxa"/>
            <w:gridSpan w:val="2"/>
            <w:shd w:val="clear" w:color="auto" w:fill="auto"/>
          </w:tcPr>
          <w:p w:rsidR="00782377" w:rsidRPr="003B17AA" w:rsidRDefault="00782377" w:rsidP="003B17AA">
            <w:pPr>
              <w:spacing w:before="120"/>
              <w:rPr>
                <w:szCs w:val="18"/>
              </w:rPr>
            </w:pPr>
            <w:r w:rsidRPr="003B17AA">
              <w:rPr>
                <w:sz w:val="22"/>
                <w:szCs w:val="18"/>
              </w:rPr>
              <w:t>Komputer musi posiadać deklaracje producenta wyraźnie określającą, iż urządzenie jest przeznaczone do stosowania w rozwiązaniach biznesowych.</w:t>
            </w:r>
          </w:p>
        </w:tc>
      </w:tr>
    </w:tbl>
    <w:p w:rsidR="005F401D" w:rsidRDefault="005F401D" w:rsidP="008F12AF">
      <w:pPr>
        <w:spacing w:after="200" w:line="276" w:lineRule="auto"/>
        <w:jc w:val="both"/>
        <w:rPr>
          <w:rFonts w:ascii="Cambria" w:hAnsi="Cambria"/>
          <w:b/>
          <w:bCs/>
          <w:color w:val="4F81BD"/>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177"/>
        <w:gridCol w:w="2397"/>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mbria" w:hAnsi="Cambria"/>
                <w:b/>
                <w:bCs/>
                <w:color w:val="4F81BD"/>
                <w:lang w:eastAsia="en-US"/>
              </w:rPr>
              <w:br w:type="page"/>
            </w:r>
            <w:r w:rsidRPr="00D46863">
              <w:rPr>
                <w:b/>
                <w:bCs/>
                <w:color w:val="000000"/>
                <w:sz w:val="32"/>
                <w:szCs w:val="18"/>
                <w:lang w:eastAsia="ar-SA"/>
              </w:rPr>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141"/>
              <w:jc w:val="center"/>
              <w:outlineLvl w:val="2"/>
              <w:rPr>
                <w:b/>
                <w:bCs/>
                <w:strike/>
                <w:lang w:eastAsia="en-US"/>
              </w:rPr>
            </w:pPr>
            <w:r w:rsidRPr="00615484">
              <w:rPr>
                <w:b/>
                <w:bCs/>
                <w:sz w:val="28"/>
                <w:lang w:eastAsia="en-US"/>
              </w:rPr>
              <w:t xml:space="preserve">Komputer stacjonarny – Stacja robocza – </w:t>
            </w:r>
            <w:r w:rsidR="001D276D">
              <w:rPr>
                <w:b/>
                <w:bCs/>
                <w:sz w:val="28"/>
                <w:lang w:eastAsia="en-US"/>
              </w:rPr>
              <w:t>(</w:t>
            </w:r>
            <w:r w:rsidRPr="00615484">
              <w:rPr>
                <w:b/>
                <w:bCs/>
                <w:sz w:val="28"/>
                <w:lang w:eastAsia="en-US"/>
              </w:rPr>
              <w:t>2</w:t>
            </w:r>
            <w:r w:rsidR="001D276D">
              <w:rPr>
                <w:b/>
                <w:bCs/>
                <w:sz w:val="28"/>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3"/>
                <w:szCs w:val="18"/>
              </w:rPr>
            </w:pPr>
            <w:r w:rsidRPr="0054031A">
              <w:rPr>
                <w:sz w:val="22"/>
                <w:szCs w:val="18"/>
              </w:rPr>
              <w:t>Procesor</w:t>
            </w:r>
          </w:p>
        </w:tc>
        <w:tc>
          <w:tcPr>
            <w:tcW w:w="7321" w:type="dxa"/>
            <w:gridSpan w:val="2"/>
            <w:vAlign w:val="center"/>
          </w:tcPr>
          <w:p w:rsidR="00782377" w:rsidRPr="0054031A" w:rsidRDefault="00782377" w:rsidP="0054031A">
            <w:pPr>
              <w:spacing w:before="120"/>
              <w:jc w:val="both"/>
              <w:rPr>
                <w:szCs w:val="18"/>
              </w:rPr>
            </w:pPr>
            <w:r w:rsidRPr="0054031A">
              <w:rPr>
                <w:sz w:val="22"/>
                <w:szCs w:val="18"/>
              </w:rPr>
              <w:t>64 bitowy, 4 rdzeniowy, 8 wątkowy, taktowanie minimum 3,9GHz w trybie turbo,</w:t>
            </w:r>
            <w:r w:rsidR="0054031A">
              <w:rPr>
                <w:sz w:val="22"/>
                <w:szCs w:val="18"/>
              </w:rPr>
              <w:t xml:space="preserve"> </w:t>
            </w:r>
            <w:r w:rsidRPr="0054031A">
              <w:rPr>
                <w:sz w:val="22"/>
                <w:szCs w:val="18"/>
              </w:rPr>
              <w:t>8MB cache, szybkość magistrali 8GT/s, litografia 14nm, obsługujący min 64GB pamięci RAM DDR4-2133</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1"/>
                <w:szCs w:val="18"/>
              </w:rPr>
            </w:pPr>
            <w:r w:rsidRPr="0054031A">
              <w:rPr>
                <w:spacing w:val="-1"/>
                <w:sz w:val="22"/>
                <w:szCs w:val="18"/>
              </w:rPr>
              <w:t>Chipset</w:t>
            </w:r>
          </w:p>
        </w:tc>
        <w:tc>
          <w:tcPr>
            <w:tcW w:w="7321" w:type="dxa"/>
            <w:gridSpan w:val="2"/>
            <w:vAlign w:val="center"/>
          </w:tcPr>
          <w:p w:rsidR="00782377" w:rsidRPr="0054031A" w:rsidRDefault="00782377" w:rsidP="0054031A">
            <w:pPr>
              <w:spacing w:before="120"/>
              <w:jc w:val="both"/>
              <w:rPr>
                <w:szCs w:val="18"/>
              </w:rPr>
            </w:pPr>
            <w:r w:rsidRPr="0054031A">
              <w:rPr>
                <w:sz w:val="22"/>
                <w:szCs w:val="18"/>
              </w:rPr>
              <w:t>Dostosowany do oferowanego procesora</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3"/>
                <w:szCs w:val="18"/>
              </w:rPr>
            </w:pPr>
            <w:r w:rsidRPr="0054031A">
              <w:rPr>
                <w:spacing w:val="-1"/>
                <w:sz w:val="22"/>
                <w:szCs w:val="18"/>
              </w:rPr>
              <w:t>P</w:t>
            </w:r>
            <w:r w:rsidRPr="0054031A">
              <w:rPr>
                <w:sz w:val="22"/>
                <w:szCs w:val="18"/>
              </w:rPr>
              <w:t>a</w:t>
            </w:r>
            <w:r w:rsidRPr="0054031A">
              <w:rPr>
                <w:spacing w:val="-2"/>
                <w:sz w:val="22"/>
                <w:szCs w:val="18"/>
              </w:rPr>
              <w:t>m</w:t>
            </w:r>
            <w:r w:rsidRPr="0054031A">
              <w:rPr>
                <w:spacing w:val="1"/>
                <w:sz w:val="22"/>
                <w:szCs w:val="18"/>
              </w:rPr>
              <w:t>i</w:t>
            </w:r>
            <w:r w:rsidRPr="0054031A">
              <w:rPr>
                <w:sz w:val="22"/>
                <w:szCs w:val="18"/>
              </w:rPr>
              <w:t>ęć o</w:t>
            </w:r>
            <w:r w:rsidRPr="0054031A">
              <w:rPr>
                <w:spacing w:val="-1"/>
                <w:sz w:val="22"/>
                <w:szCs w:val="18"/>
              </w:rPr>
              <w:t>p</w:t>
            </w:r>
            <w:r w:rsidRPr="0054031A">
              <w:rPr>
                <w:sz w:val="22"/>
                <w:szCs w:val="18"/>
              </w:rPr>
              <w:t>erac</w:t>
            </w:r>
            <w:r w:rsidRPr="0054031A">
              <w:rPr>
                <w:spacing w:val="-3"/>
                <w:sz w:val="22"/>
                <w:szCs w:val="18"/>
              </w:rPr>
              <w:t>y</w:t>
            </w:r>
            <w:r w:rsidRPr="0054031A">
              <w:rPr>
                <w:spacing w:val="-1"/>
                <w:sz w:val="22"/>
                <w:szCs w:val="18"/>
              </w:rPr>
              <w:t>j</w:t>
            </w:r>
            <w:r w:rsidRPr="0054031A">
              <w:rPr>
                <w:sz w:val="22"/>
                <w:szCs w:val="18"/>
              </w:rPr>
              <w:t>na</w:t>
            </w:r>
          </w:p>
        </w:tc>
        <w:tc>
          <w:tcPr>
            <w:tcW w:w="7321" w:type="dxa"/>
            <w:gridSpan w:val="2"/>
            <w:vAlign w:val="center"/>
          </w:tcPr>
          <w:p w:rsidR="00782377" w:rsidRPr="0054031A" w:rsidRDefault="00782377" w:rsidP="0054031A">
            <w:pPr>
              <w:spacing w:before="120"/>
              <w:jc w:val="both"/>
              <w:rPr>
                <w:spacing w:val="-3"/>
                <w:szCs w:val="18"/>
              </w:rPr>
            </w:pPr>
            <w:r w:rsidRPr="0054031A">
              <w:rPr>
                <w:sz w:val="22"/>
                <w:szCs w:val="18"/>
              </w:rPr>
              <w:t>Min. 32 GB DDR4, pamięć w trybie dwukanałowym, minimum 4 banki pamięci.</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3"/>
                <w:szCs w:val="18"/>
              </w:rPr>
            </w:pPr>
            <w:r w:rsidRPr="0054031A">
              <w:rPr>
                <w:spacing w:val="-1"/>
                <w:sz w:val="22"/>
                <w:szCs w:val="18"/>
              </w:rPr>
              <w:t>P</w:t>
            </w:r>
            <w:r w:rsidRPr="0054031A">
              <w:rPr>
                <w:sz w:val="22"/>
                <w:szCs w:val="18"/>
              </w:rPr>
              <w:t>ar</w:t>
            </w:r>
            <w:r w:rsidRPr="0054031A">
              <w:rPr>
                <w:spacing w:val="-3"/>
                <w:sz w:val="22"/>
                <w:szCs w:val="18"/>
              </w:rPr>
              <w:t>a</w:t>
            </w:r>
            <w:r w:rsidRPr="0054031A">
              <w:rPr>
                <w:sz w:val="22"/>
                <w:szCs w:val="18"/>
              </w:rPr>
              <w:t>me</w:t>
            </w:r>
            <w:r w:rsidRPr="0054031A">
              <w:rPr>
                <w:spacing w:val="-1"/>
                <w:sz w:val="22"/>
                <w:szCs w:val="18"/>
              </w:rPr>
              <w:t>t</w:t>
            </w:r>
            <w:r w:rsidRPr="0054031A">
              <w:rPr>
                <w:sz w:val="22"/>
                <w:szCs w:val="18"/>
              </w:rPr>
              <w:t xml:space="preserve">ry </w:t>
            </w:r>
            <w:r w:rsidRPr="0054031A">
              <w:rPr>
                <w:spacing w:val="-4"/>
                <w:sz w:val="22"/>
                <w:szCs w:val="18"/>
              </w:rPr>
              <w:t xml:space="preserve">pamięci </w:t>
            </w:r>
            <w:r w:rsidRPr="0054031A">
              <w:rPr>
                <w:sz w:val="22"/>
                <w:szCs w:val="18"/>
              </w:rPr>
              <w:t>mas</w:t>
            </w:r>
            <w:r w:rsidRPr="0054031A">
              <w:rPr>
                <w:spacing w:val="-3"/>
                <w:sz w:val="22"/>
                <w:szCs w:val="18"/>
              </w:rPr>
              <w:t>o</w:t>
            </w:r>
            <w:r w:rsidRPr="0054031A">
              <w:rPr>
                <w:spacing w:val="3"/>
                <w:sz w:val="22"/>
                <w:szCs w:val="18"/>
              </w:rPr>
              <w:t>w</w:t>
            </w:r>
            <w:r w:rsidRPr="0054031A">
              <w:rPr>
                <w:sz w:val="22"/>
                <w:szCs w:val="18"/>
              </w:rPr>
              <w:t>ej</w:t>
            </w:r>
          </w:p>
        </w:tc>
        <w:tc>
          <w:tcPr>
            <w:tcW w:w="7321" w:type="dxa"/>
            <w:gridSpan w:val="2"/>
            <w:vAlign w:val="center"/>
          </w:tcPr>
          <w:p w:rsidR="00782377" w:rsidRPr="0054031A" w:rsidRDefault="00782377" w:rsidP="0054031A">
            <w:pPr>
              <w:spacing w:before="120"/>
              <w:jc w:val="both"/>
              <w:rPr>
                <w:spacing w:val="-3"/>
                <w:szCs w:val="18"/>
              </w:rPr>
            </w:pPr>
            <w:r w:rsidRPr="0054031A">
              <w:rPr>
                <w:sz w:val="22"/>
                <w:szCs w:val="18"/>
              </w:rPr>
              <w:t>SATA III, 1 TB HDD, oraz 512 GB SSD</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3"/>
                <w:szCs w:val="18"/>
              </w:rPr>
            </w:pPr>
            <w:r w:rsidRPr="0054031A">
              <w:rPr>
                <w:sz w:val="22"/>
                <w:szCs w:val="18"/>
              </w:rPr>
              <w:t>Karta graficzna</w:t>
            </w:r>
          </w:p>
        </w:tc>
        <w:tc>
          <w:tcPr>
            <w:tcW w:w="7321" w:type="dxa"/>
            <w:gridSpan w:val="2"/>
            <w:vAlign w:val="center"/>
          </w:tcPr>
          <w:p w:rsidR="0054031A" w:rsidRDefault="00782377" w:rsidP="0054031A">
            <w:pPr>
              <w:spacing w:before="120"/>
              <w:jc w:val="both"/>
              <w:rPr>
                <w:szCs w:val="18"/>
              </w:rPr>
            </w:pPr>
            <w:r w:rsidRPr="0054031A">
              <w:rPr>
                <w:sz w:val="22"/>
                <w:szCs w:val="18"/>
              </w:rPr>
              <w:t xml:space="preserve">Dedykowana karta graficzna, </w:t>
            </w:r>
          </w:p>
          <w:p w:rsidR="0054031A" w:rsidRDefault="00782377" w:rsidP="0054031A">
            <w:pPr>
              <w:spacing w:before="120"/>
              <w:jc w:val="both"/>
              <w:rPr>
                <w:szCs w:val="18"/>
              </w:rPr>
            </w:pPr>
            <w:r w:rsidRPr="0054031A">
              <w:rPr>
                <w:sz w:val="22"/>
                <w:szCs w:val="18"/>
              </w:rPr>
              <w:t xml:space="preserve">wsparcie dla min. 3 monitorów pracujących jednocześnie, </w:t>
            </w:r>
          </w:p>
          <w:p w:rsidR="0054031A" w:rsidRDefault="00782377" w:rsidP="0054031A">
            <w:pPr>
              <w:spacing w:before="120"/>
              <w:jc w:val="both"/>
              <w:rPr>
                <w:szCs w:val="18"/>
              </w:rPr>
            </w:pPr>
            <w:r w:rsidRPr="0054031A">
              <w:rPr>
                <w:sz w:val="22"/>
                <w:szCs w:val="18"/>
              </w:rPr>
              <w:lastRenderedPageBreak/>
              <w:t xml:space="preserve">Taktowanie rdzenia min 1470 MHz, </w:t>
            </w:r>
          </w:p>
          <w:p w:rsidR="003B17AA" w:rsidRDefault="00782377" w:rsidP="0054031A">
            <w:pPr>
              <w:spacing w:before="120"/>
              <w:jc w:val="both"/>
              <w:rPr>
                <w:szCs w:val="18"/>
              </w:rPr>
            </w:pPr>
            <w:r w:rsidRPr="0054031A">
              <w:rPr>
                <w:sz w:val="22"/>
                <w:szCs w:val="18"/>
              </w:rPr>
              <w:t xml:space="preserve">min. 5GB pamięci GDDR5, </w:t>
            </w:r>
          </w:p>
          <w:p w:rsidR="003B17AA" w:rsidRDefault="00782377" w:rsidP="0054031A">
            <w:pPr>
              <w:spacing w:before="120"/>
              <w:jc w:val="both"/>
              <w:rPr>
                <w:szCs w:val="18"/>
              </w:rPr>
            </w:pPr>
            <w:r w:rsidRPr="0054031A">
              <w:rPr>
                <w:sz w:val="22"/>
                <w:szCs w:val="18"/>
              </w:rPr>
              <w:t xml:space="preserve">szyna pamięci min. 160-bit, </w:t>
            </w:r>
          </w:p>
          <w:p w:rsidR="003B17AA" w:rsidRDefault="00782377" w:rsidP="0054031A">
            <w:pPr>
              <w:spacing w:before="120"/>
              <w:jc w:val="both"/>
              <w:rPr>
                <w:szCs w:val="18"/>
              </w:rPr>
            </w:pPr>
            <w:r w:rsidRPr="0054031A">
              <w:rPr>
                <w:sz w:val="22"/>
                <w:szCs w:val="18"/>
              </w:rPr>
              <w:t xml:space="preserve">taktowanie pamięci min. 1700MHz, </w:t>
            </w:r>
          </w:p>
          <w:p w:rsidR="003B17AA" w:rsidRDefault="00782377" w:rsidP="0054031A">
            <w:pPr>
              <w:spacing w:before="120"/>
              <w:jc w:val="both"/>
              <w:rPr>
                <w:szCs w:val="18"/>
              </w:rPr>
            </w:pPr>
            <w:r w:rsidRPr="0054031A">
              <w:rPr>
                <w:sz w:val="22"/>
                <w:szCs w:val="18"/>
              </w:rPr>
              <w:t xml:space="preserve">złącze PCI-E x16 3.0, </w:t>
            </w:r>
          </w:p>
          <w:p w:rsidR="003B17AA" w:rsidRDefault="00782377" w:rsidP="0054031A">
            <w:pPr>
              <w:spacing w:before="120"/>
              <w:jc w:val="both"/>
              <w:rPr>
                <w:szCs w:val="18"/>
              </w:rPr>
            </w:pPr>
            <w:r w:rsidRPr="0054031A">
              <w:rPr>
                <w:sz w:val="22"/>
                <w:szCs w:val="18"/>
              </w:rPr>
              <w:t xml:space="preserve">minimalna wydajność do 3 TFLOP, </w:t>
            </w:r>
          </w:p>
          <w:p w:rsidR="003B17AA" w:rsidRDefault="00782377" w:rsidP="0054031A">
            <w:pPr>
              <w:spacing w:before="120"/>
              <w:jc w:val="both"/>
              <w:rPr>
                <w:szCs w:val="18"/>
              </w:rPr>
            </w:pPr>
            <w:r w:rsidRPr="0054031A">
              <w:rPr>
                <w:sz w:val="22"/>
                <w:szCs w:val="18"/>
              </w:rPr>
              <w:t xml:space="preserve">przepustowość pamięci 140GB/s, </w:t>
            </w:r>
          </w:p>
          <w:p w:rsidR="003B17AA" w:rsidRDefault="00782377" w:rsidP="0054031A">
            <w:pPr>
              <w:spacing w:before="120"/>
              <w:jc w:val="both"/>
              <w:rPr>
                <w:szCs w:val="18"/>
              </w:rPr>
            </w:pPr>
            <w:r w:rsidRPr="0054031A">
              <w:rPr>
                <w:sz w:val="22"/>
                <w:szCs w:val="18"/>
              </w:rPr>
              <w:t xml:space="preserve">wykonana w technologii 16nm, DirectX 12, </w:t>
            </w:r>
          </w:p>
          <w:p w:rsidR="003B17AA" w:rsidRDefault="00782377" w:rsidP="0054031A">
            <w:pPr>
              <w:spacing w:before="120"/>
              <w:jc w:val="both"/>
              <w:rPr>
                <w:szCs w:val="18"/>
              </w:rPr>
            </w:pPr>
            <w:proofErr w:type="spellStart"/>
            <w:r w:rsidRPr="0054031A">
              <w:rPr>
                <w:sz w:val="22"/>
                <w:szCs w:val="18"/>
              </w:rPr>
              <w:t>OpenGL</w:t>
            </w:r>
            <w:proofErr w:type="spellEnd"/>
            <w:r w:rsidRPr="0054031A">
              <w:rPr>
                <w:sz w:val="22"/>
                <w:szCs w:val="18"/>
              </w:rPr>
              <w:t xml:space="preserve"> 4.5, </w:t>
            </w:r>
          </w:p>
          <w:p w:rsidR="003B17AA" w:rsidRDefault="00782377" w:rsidP="0054031A">
            <w:pPr>
              <w:spacing w:before="120"/>
              <w:jc w:val="both"/>
              <w:rPr>
                <w:szCs w:val="18"/>
              </w:rPr>
            </w:pPr>
            <w:r w:rsidRPr="0054031A">
              <w:rPr>
                <w:sz w:val="22"/>
                <w:szCs w:val="18"/>
              </w:rPr>
              <w:t xml:space="preserve">HDCP, </w:t>
            </w:r>
          </w:p>
          <w:p w:rsidR="003B17AA" w:rsidRDefault="00782377" w:rsidP="0054031A">
            <w:pPr>
              <w:spacing w:before="120"/>
              <w:jc w:val="both"/>
              <w:rPr>
                <w:szCs w:val="18"/>
              </w:rPr>
            </w:pPr>
            <w:proofErr w:type="spellStart"/>
            <w:r w:rsidRPr="0054031A">
              <w:rPr>
                <w:sz w:val="22"/>
                <w:szCs w:val="18"/>
              </w:rPr>
              <w:t>Shader</w:t>
            </w:r>
            <w:proofErr w:type="spellEnd"/>
            <w:r w:rsidRPr="0054031A">
              <w:rPr>
                <w:sz w:val="22"/>
                <w:szCs w:val="18"/>
              </w:rPr>
              <w:t xml:space="preserve"> Model 5.1, </w:t>
            </w:r>
          </w:p>
          <w:p w:rsidR="00782377" w:rsidRPr="0054031A" w:rsidRDefault="00782377" w:rsidP="0054031A">
            <w:pPr>
              <w:spacing w:before="120"/>
              <w:jc w:val="both"/>
              <w:rPr>
                <w:szCs w:val="18"/>
              </w:rPr>
            </w:pPr>
            <w:r w:rsidRPr="0054031A">
              <w:rPr>
                <w:sz w:val="22"/>
                <w:szCs w:val="18"/>
              </w:rPr>
              <w:t>wsparcie dla rozdzielczości 4k</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pacing w:val="1"/>
                <w:sz w:val="22"/>
                <w:szCs w:val="18"/>
              </w:rPr>
              <w:lastRenderedPageBreak/>
              <w:t>W</w:t>
            </w:r>
            <w:r w:rsidRPr="0054031A">
              <w:rPr>
                <w:spacing w:val="-5"/>
                <w:sz w:val="22"/>
                <w:szCs w:val="18"/>
              </w:rPr>
              <w:t>y</w:t>
            </w:r>
            <w:r w:rsidRPr="0054031A">
              <w:rPr>
                <w:sz w:val="22"/>
                <w:szCs w:val="18"/>
              </w:rPr>
              <w:t>p</w:t>
            </w:r>
            <w:r w:rsidRPr="0054031A">
              <w:rPr>
                <w:spacing w:val="-1"/>
                <w:sz w:val="22"/>
                <w:szCs w:val="18"/>
              </w:rPr>
              <w:t>o</w:t>
            </w:r>
            <w:r w:rsidRPr="0054031A">
              <w:rPr>
                <w:sz w:val="22"/>
                <w:szCs w:val="18"/>
              </w:rPr>
              <w:t>s</w:t>
            </w:r>
            <w:r w:rsidRPr="0054031A">
              <w:rPr>
                <w:spacing w:val="-1"/>
                <w:sz w:val="22"/>
                <w:szCs w:val="18"/>
              </w:rPr>
              <w:t>a</w:t>
            </w:r>
            <w:r w:rsidRPr="0054031A">
              <w:rPr>
                <w:sz w:val="22"/>
                <w:szCs w:val="18"/>
              </w:rPr>
              <w:t>że</w:t>
            </w:r>
            <w:r w:rsidRPr="0054031A">
              <w:rPr>
                <w:spacing w:val="-1"/>
                <w:sz w:val="22"/>
                <w:szCs w:val="18"/>
              </w:rPr>
              <w:t>n</w:t>
            </w:r>
            <w:r w:rsidRPr="0054031A">
              <w:rPr>
                <w:spacing w:val="1"/>
                <w:sz w:val="22"/>
                <w:szCs w:val="18"/>
              </w:rPr>
              <w:t>i</w:t>
            </w:r>
            <w:r w:rsidRPr="0054031A">
              <w:rPr>
                <w:sz w:val="22"/>
                <w:szCs w:val="18"/>
              </w:rPr>
              <w:t xml:space="preserve">e </w:t>
            </w:r>
            <w:r w:rsidRPr="0054031A">
              <w:rPr>
                <w:spacing w:val="1"/>
                <w:sz w:val="22"/>
                <w:szCs w:val="18"/>
              </w:rPr>
              <w:t>m</w:t>
            </w:r>
            <w:r w:rsidRPr="0054031A">
              <w:rPr>
                <w:sz w:val="22"/>
                <w:szCs w:val="18"/>
              </w:rPr>
              <w:t>ul</w:t>
            </w:r>
            <w:r w:rsidRPr="0054031A">
              <w:rPr>
                <w:spacing w:val="-1"/>
                <w:sz w:val="22"/>
                <w:szCs w:val="18"/>
              </w:rPr>
              <w:t>t</w:t>
            </w:r>
            <w:r w:rsidRPr="0054031A">
              <w:rPr>
                <w:spacing w:val="1"/>
                <w:sz w:val="22"/>
                <w:szCs w:val="18"/>
              </w:rPr>
              <w:t>i</w:t>
            </w:r>
            <w:r w:rsidRPr="0054031A">
              <w:rPr>
                <w:spacing w:val="-2"/>
                <w:sz w:val="22"/>
                <w:szCs w:val="18"/>
              </w:rPr>
              <w:t>m</w:t>
            </w:r>
            <w:r w:rsidRPr="0054031A">
              <w:rPr>
                <w:sz w:val="22"/>
                <w:szCs w:val="18"/>
              </w:rPr>
              <w:t>e</w:t>
            </w:r>
            <w:r w:rsidRPr="0054031A">
              <w:rPr>
                <w:spacing w:val="-1"/>
                <w:sz w:val="22"/>
                <w:szCs w:val="18"/>
              </w:rPr>
              <w:t>d</w:t>
            </w:r>
            <w:r w:rsidRPr="0054031A">
              <w:rPr>
                <w:spacing w:val="1"/>
                <w:sz w:val="22"/>
                <w:szCs w:val="18"/>
              </w:rPr>
              <w:t>i</w:t>
            </w:r>
            <w:r w:rsidRPr="0054031A">
              <w:rPr>
                <w:sz w:val="22"/>
                <w:szCs w:val="18"/>
              </w:rPr>
              <w:t>alne</w:t>
            </w:r>
          </w:p>
        </w:tc>
        <w:tc>
          <w:tcPr>
            <w:tcW w:w="7321" w:type="dxa"/>
            <w:gridSpan w:val="2"/>
            <w:vAlign w:val="center"/>
          </w:tcPr>
          <w:p w:rsidR="00782377" w:rsidRPr="0054031A" w:rsidRDefault="00782377" w:rsidP="0054031A">
            <w:pPr>
              <w:spacing w:before="120"/>
              <w:jc w:val="both"/>
              <w:rPr>
                <w:szCs w:val="18"/>
              </w:rPr>
            </w:pPr>
            <w:r w:rsidRPr="0054031A">
              <w:rPr>
                <w:sz w:val="22"/>
                <w:szCs w:val="18"/>
              </w:rPr>
              <w:t>Karta dźwiękowa zintegrowana z płytą główną, zgodna z High Definition.</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pacing w:val="1"/>
                <w:szCs w:val="18"/>
              </w:rPr>
            </w:pPr>
            <w:r w:rsidRPr="0054031A">
              <w:rPr>
                <w:spacing w:val="1"/>
                <w:sz w:val="22"/>
                <w:szCs w:val="18"/>
              </w:rPr>
              <w:t>Karta sieciowa</w:t>
            </w:r>
          </w:p>
        </w:tc>
        <w:tc>
          <w:tcPr>
            <w:tcW w:w="7321" w:type="dxa"/>
            <w:gridSpan w:val="2"/>
            <w:vAlign w:val="center"/>
          </w:tcPr>
          <w:p w:rsidR="00782377" w:rsidRPr="0054031A" w:rsidRDefault="00782377" w:rsidP="0054031A">
            <w:pPr>
              <w:spacing w:before="120"/>
              <w:jc w:val="both"/>
              <w:rPr>
                <w:szCs w:val="18"/>
              </w:rPr>
            </w:pPr>
            <w:proofErr w:type="spellStart"/>
            <w:r w:rsidRPr="0054031A">
              <w:rPr>
                <w:sz w:val="22"/>
                <w:szCs w:val="18"/>
              </w:rPr>
              <w:t>Ehterner</w:t>
            </w:r>
            <w:proofErr w:type="spellEnd"/>
            <w:r w:rsidRPr="0054031A">
              <w:rPr>
                <w:sz w:val="22"/>
                <w:szCs w:val="18"/>
              </w:rPr>
              <w:t xml:space="preserve">, 10/100/1000, RJ45, wspierająca </w:t>
            </w:r>
            <w:proofErr w:type="spellStart"/>
            <w:r w:rsidRPr="0054031A">
              <w:rPr>
                <w:sz w:val="22"/>
                <w:szCs w:val="18"/>
              </w:rPr>
              <w:t>WoL</w:t>
            </w:r>
            <w:proofErr w:type="spellEnd"/>
          </w:p>
        </w:tc>
      </w:tr>
      <w:tr w:rsidR="00782377" w:rsidRPr="00FC746D" w:rsidTr="00B31DEB">
        <w:tblPrEx>
          <w:shd w:val="clear" w:color="auto" w:fill="auto"/>
          <w:tblCellMar>
            <w:top w:w="57" w:type="dxa"/>
            <w:left w:w="57" w:type="dxa"/>
            <w:bottom w:w="57" w:type="dxa"/>
            <w:right w:w="57" w:type="dxa"/>
          </w:tblCellMar>
        </w:tblPrEx>
        <w:trPr>
          <w:trHeight w:val="672"/>
        </w:trPr>
        <w:tc>
          <w:tcPr>
            <w:tcW w:w="2177" w:type="dxa"/>
          </w:tcPr>
          <w:p w:rsidR="00782377" w:rsidRPr="0054031A" w:rsidRDefault="00782377" w:rsidP="0054031A">
            <w:pPr>
              <w:spacing w:before="120"/>
              <w:rPr>
                <w:spacing w:val="1"/>
                <w:szCs w:val="18"/>
              </w:rPr>
            </w:pPr>
            <w:r w:rsidRPr="0054031A">
              <w:rPr>
                <w:spacing w:val="1"/>
                <w:sz w:val="22"/>
                <w:szCs w:val="18"/>
              </w:rPr>
              <w:t>Porty</w:t>
            </w:r>
          </w:p>
        </w:tc>
        <w:tc>
          <w:tcPr>
            <w:tcW w:w="7321" w:type="dxa"/>
            <w:gridSpan w:val="2"/>
            <w:vAlign w:val="center"/>
          </w:tcPr>
          <w:p w:rsidR="00782377" w:rsidRPr="0054031A" w:rsidRDefault="00782377" w:rsidP="0054031A">
            <w:pPr>
              <w:spacing w:before="120"/>
              <w:jc w:val="both"/>
              <w:rPr>
                <w:szCs w:val="18"/>
              </w:rPr>
            </w:pPr>
            <w:r w:rsidRPr="0054031A">
              <w:rPr>
                <w:sz w:val="22"/>
                <w:szCs w:val="18"/>
              </w:rPr>
              <w:t>Min. 1 x Audio: wejście liniowe / mikrofon, 1 x Audio: wyjście liniowe / słuchawkowe</w:t>
            </w:r>
          </w:p>
          <w:p w:rsidR="00782377" w:rsidRPr="0054031A" w:rsidRDefault="00782377" w:rsidP="0054031A">
            <w:pPr>
              <w:spacing w:before="120"/>
              <w:jc w:val="both"/>
              <w:rPr>
                <w:szCs w:val="18"/>
              </w:rPr>
            </w:pPr>
            <w:r w:rsidRPr="0054031A">
              <w:rPr>
                <w:sz w:val="22"/>
                <w:szCs w:val="18"/>
              </w:rPr>
              <w:t xml:space="preserve">Min. 4 x USB 3.0 (W tym 2x 3.0 X USB przód), 2 x USB 2.0 </w:t>
            </w:r>
          </w:p>
          <w:p w:rsidR="00782377" w:rsidRPr="0054031A" w:rsidRDefault="00782377" w:rsidP="0054031A">
            <w:pPr>
              <w:spacing w:before="120"/>
              <w:jc w:val="both"/>
              <w:rPr>
                <w:szCs w:val="18"/>
              </w:rPr>
            </w:pPr>
            <w:r w:rsidRPr="0054031A">
              <w:rPr>
                <w:sz w:val="22"/>
                <w:szCs w:val="18"/>
              </w:rPr>
              <w:t xml:space="preserve">Min. 1 x Ethernet (RJ-45), </w:t>
            </w:r>
          </w:p>
          <w:p w:rsidR="00782377" w:rsidRPr="0054031A" w:rsidRDefault="00782377" w:rsidP="0054031A">
            <w:pPr>
              <w:spacing w:before="120"/>
              <w:jc w:val="both"/>
              <w:rPr>
                <w:szCs w:val="18"/>
              </w:rPr>
            </w:pPr>
            <w:r w:rsidRPr="0054031A">
              <w:rPr>
                <w:sz w:val="22"/>
                <w:szCs w:val="18"/>
              </w:rPr>
              <w:t xml:space="preserve">Min. 1 x czytnik kart SD, </w:t>
            </w:r>
          </w:p>
          <w:p w:rsidR="00782377" w:rsidRPr="0054031A" w:rsidRDefault="00782377" w:rsidP="0054031A">
            <w:pPr>
              <w:spacing w:before="120"/>
              <w:jc w:val="both"/>
              <w:rPr>
                <w:szCs w:val="18"/>
              </w:rPr>
            </w:pPr>
            <w:r w:rsidRPr="0054031A">
              <w:rPr>
                <w:sz w:val="22"/>
                <w:szCs w:val="18"/>
              </w:rPr>
              <w:t xml:space="preserve">Min. 2 x </w:t>
            </w:r>
            <w:proofErr w:type="spellStart"/>
            <w:r w:rsidRPr="0054031A">
              <w:rPr>
                <w:sz w:val="22"/>
                <w:szCs w:val="18"/>
              </w:rPr>
              <w:t>DisplayPort</w:t>
            </w:r>
            <w:proofErr w:type="spellEnd"/>
          </w:p>
          <w:p w:rsidR="00782377" w:rsidRPr="0054031A" w:rsidRDefault="00782377" w:rsidP="0054031A">
            <w:pPr>
              <w:spacing w:before="120"/>
              <w:jc w:val="both"/>
              <w:rPr>
                <w:szCs w:val="18"/>
              </w:rPr>
            </w:pPr>
            <w:r w:rsidRPr="0054031A">
              <w:rPr>
                <w:sz w:val="22"/>
                <w:szCs w:val="18"/>
              </w:rPr>
              <w:t>Min. 1 x DVI</w:t>
            </w:r>
          </w:p>
        </w:tc>
      </w:tr>
      <w:tr w:rsidR="00782377" w:rsidRPr="00FC746D" w:rsidTr="0005003E">
        <w:tblPrEx>
          <w:shd w:val="clear" w:color="auto" w:fill="auto"/>
          <w:tblCellMar>
            <w:top w:w="57" w:type="dxa"/>
            <w:left w:w="57" w:type="dxa"/>
            <w:bottom w:w="57" w:type="dxa"/>
            <w:right w:w="57" w:type="dxa"/>
          </w:tblCellMar>
        </w:tblPrEx>
        <w:trPr>
          <w:trHeight w:val="333"/>
        </w:trPr>
        <w:tc>
          <w:tcPr>
            <w:tcW w:w="2177" w:type="dxa"/>
          </w:tcPr>
          <w:p w:rsidR="00782377" w:rsidRPr="0054031A" w:rsidRDefault="00782377" w:rsidP="0054031A">
            <w:pPr>
              <w:spacing w:before="120"/>
              <w:rPr>
                <w:szCs w:val="18"/>
              </w:rPr>
            </w:pPr>
            <w:r w:rsidRPr="0054031A">
              <w:rPr>
                <w:spacing w:val="1"/>
                <w:sz w:val="22"/>
                <w:szCs w:val="18"/>
              </w:rPr>
              <w:t>O</w:t>
            </w:r>
            <w:r w:rsidRPr="0054031A">
              <w:rPr>
                <w:sz w:val="22"/>
                <w:szCs w:val="18"/>
              </w:rPr>
              <w:t>b</w:t>
            </w:r>
            <w:r w:rsidRPr="0054031A">
              <w:rPr>
                <w:spacing w:val="-1"/>
                <w:sz w:val="22"/>
                <w:szCs w:val="18"/>
              </w:rPr>
              <w:t>u</w:t>
            </w:r>
            <w:r w:rsidRPr="0054031A">
              <w:rPr>
                <w:sz w:val="22"/>
                <w:szCs w:val="18"/>
              </w:rPr>
              <w:t>d</w:t>
            </w:r>
            <w:r w:rsidRPr="0054031A">
              <w:rPr>
                <w:spacing w:val="-3"/>
                <w:sz w:val="22"/>
                <w:szCs w:val="18"/>
              </w:rPr>
              <w:t>o</w:t>
            </w:r>
            <w:r w:rsidRPr="0054031A">
              <w:rPr>
                <w:spacing w:val="3"/>
                <w:sz w:val="22"/>
                <w:szCs w:val="18"/>
              </w:rPr>
              <w:t>w</w:t>
            </w:r>
            <w:r w:rsidRPr="0054031A">
              <w:rPr>
                <w:sz w:val="22"/>
                <w:szCs w:val="18"/>
              </w:rPr>
              <w:t>a</w:t>
            </w:r>
          </w:p>
        </w:tc>
        <w:tc>
          <w:tcPr>
            <w:tcW w:w="7321" w:type="dxa"/>
            <w:gridSpan w:val="2"/>
            <w:vAlign w:val="center"/>
          </w:tcPr>
          <w:p w:rsidR="00782377" w:rsidRPr="0054031A" w:rsidRDefault="00782377" w:rsidP="0054031A">
            <w:pPr>
              <w:spacing w:before="120"/>
              <w:jc w:val="both"/>
              <w:rPr>
                <w:szCs w:val="18"/>
              </w:rPr>
            </w:pPr>
            <w:r w:rsidRPr="0054031A">
              <w:rPr>
                <w:sz w:val="22"/>
                <w:szCs w:val="18"/>
              </w:rPr>
              <w:t>Tower</w:t>
            </w:r>
          </w:p>
        </w:tc>
      </w:tr>
      <w:tr w:rsidR="00782377" w:rsidRPr="00FC746D" w:rsidTr="002310AD">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z w:val="22"/>
                <w:szCs w:val="18"/>
              </w:rPr>
              <w:t>Ergonomia</w:t>
            </w:r>
          </w:p>
        </w:tc>
        <w:tc>
          <w:tcPr>
            <w:tcW w:w="7321" w:type="dxa"/>
            <w:gridSpan w:val="2"/>
            <w:vAlign w:val="center"/>
          </w:tcPr>
          <w:p w:rsidR="00782377" w:rsidRPr="0054031A" w:rsidRDefault="00782377" w:rsidP="0054031A">
            <w:pPr>
              <w:spacing w:before="120"/>
              <w:jc w:val="both"/>
              <w:rPr>
                <w:szCs w:val="18"/>
              </w:rPr>
            </w:pPr>
            <w:r w:rsidRPr="0054031A">
              <w:rPr>
                <w:sz w:val="22"/>
                <w:szCs w:val="18"/>
              </w:rPr>
              <w:t>Obudowa musi umożliwiać zastosowanie zabezpieczenia fizycznego w postaci linki metalowej</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z w:val="22"/>
                <w:szCs w:val="18"/>
              </w:rPr>
              <w:t>Gwarancja</w:t>
            </w:r>
          </w:p>
        </w:tc>
        <w:tc>
          <w:tcPr>
            <w:tcW w:w="7321" w:type="dxa"/>
            <w:gridSpan w:val="2"/>
            <w:vAlign w:val="center"/>
          </w:tcPr>
          <w:p w:rsidR="00782377" w:rsidRPr="0054031A" w:rsidRDefault="00782377" w:rsidP="0054031A">
            <w:pPr>
              <w:spacing w:before="120"/>
              <w:jc w:val="both"/>
              <w:rPr>
                <w:szCs w:val="18"/>
              </w:rPr>
            </w:pPr>
            <w:r w:rsidRPr="0054031A">
              <w:rPr>
                <w:sz w:val="22"/>
                <w:szCs w:val="18"/>
              </w:rPr>
              <w:t xml:space="preserve">W przypadku awarii dysków twardych, dysk pozostaje u Zamawiającego. </w:t>
            </w:r>
          </w:p>
        </w:tc>
      </w:tr>
      <w:tr w:rsidR="00782377" w:rsidRPr="00FC746D" w:rsidTr="00B31DEB">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z w:val="22"/>
                <w:szCs w:val="18"/>
              </w:rPr>
              <w:t>Mysz i klawiatura</w:t>
            </w:r>
          </w:p>
        </w:tc>
        <w:tc>
          <w:tcPr>
            <w:tcW w:w="7321" w:type="dxa"/>
            <w:gridSpan w:val="2"/>
            <w:vAlign w:val="center"/>
          </w:tcPr>
          <w:p w:rsidR="00782377" w:rsidRPr="0054031A" w:rsidRDefault="00782377" w:rsidP="0054031A">
            <w:pPr>
              <w:spacing w:before="120"/>
              <w:jc w:val="both"/>
              <w:rPr>
                <w:szCs w:val="18"/>
              </w:rPr>
            </w:pPr>
            <w:r w:rsidRPr="0054031A">
              <w:rPr>
                <w:sz w:val="22"/>
                <w:szCs w:val="18"/>
              </w:rPr>
              <w:t>Klawiatura komputerowa – bezprzewodowa, mysz optyczna bezprzewodowa z klawiszami oraz rolką (</w:t>
            </w:r>
            <w:proofErr w:type="spellStart"/>
            <w:r w:rsidRPr="0054031A">
              <w:rPr>
                <w:sz w:val="22"/>
                <w:szCs w:val="18"/>
              </w:rPr>
              <w:t>scroll</w:t>
            </w:r>
            <w:proofErr w:type="spellEnd"/>
            <w:r w:rsidRPr="0054031A">
              <w:rPr>
                <w:sz w:val="22"/>
                <w:szCs w:val="18"/>
              </w:rPr>
              <w:t>), kolor czarny.</w:t>
            </w:r>
          </w:p>
        </w:tc>
      </w:tr>
      <w:tr w:rsidR="00782377" w:rsidRPr="00FC746D" w:rsidTr="002310AD">
        <w:tblPrEx>
          <w:shd w:val="clear" w:color="auto" w:fill="auto"/>
          <w:tblCellMar>
            <w:top w:w="57" w:type="dxa"/>
            <w:left w:w="57" w:type="dxa"/>
            <w:bottom w:w="57" w:type="dxa"/>
            <w:right w:w="57" w:type="dxa"/>
          </w:tblCellMar>
        </w:tblPrEx>
        <w:tc>
          <w:tcPr>
            <w:tcW w:w="2177" w:type="dxa"/>
          </w:tcPr>
          <w:p w:rsidR="00782377" w:rsidRPr="0054031A" w:rsidRDefault="00782377" w:rsidP="0054031A">
            <w:pPr>
              <w:spacing w:before="120"/>
              <w:rPr>
                <w:szCs w:val="18"/>
              </w:rPr>
            </w:pPr>
            <w:r w:rsidRPr="0054031A">
              <w:rPr>
                <w:sz w:val="22"/>
                <w:szCs w:val="18"/>
              </w:rPr>
              <w:t>Dodatkowe</w:t>
            </w:r>
          </w:p>
        </w:tc>
        <w:tc>
          <w:tcPr>
            <w:tcW w:w="7321" w:type="dxa"/>
            <w:gridSpan w:val="2"/>
          </w:tcPr>
          <w:p w:rsidR="00782377" w:rsidRPr="0054031A" w:rsidRDefault="00782377" w:rsidP="0054031A">
            <w:pPr>
              <w:spacing w:before="120"/>
              <w:rPr>
                <w:szCs w:val="18"/>
              </w:rPr>
            </w:pPr>
            <w:r w:rsidRPr="0054031A">
              <w:rPr>
                <w:sz w:val="22"/>
                <w:szCs w:val="18"/>
              </w:rPr>
              <w:t>Komputer musi posiadać deklaracje producenta wyraźnie określającą, iż urządzenie jest przeznaczone do stosowania w rozwiązaniach biznesowych.</w:t>
            </w:r>
          </w:p>
        </w:tc>
      </w:tr>
    </w:tbl>
    <w:p w:rsidR="003B17AA" w:rsidRDefault="003B17AA" w:rsidP="008F12AF">
      <w:pPr>
        <w:spacing w:after="200" w:line="276" w:lineRule="auto"/>
        <w:jc w:val="both"/>
        <w:rPr>
          <w:rFonts w:ascii="Calibri" w:eastAsia="Calibri" w:hAnsi="Calibri"/>
          <w:sz w:val="20"/>
          <w:szCs w:val="20"/>
          <w:lang w:eastAsia="en-US"/>
        </w:rPr>
      </w:pPr>
    </w:p>
    <w:p w:rsidR="003B17AA" w:rsidRDefault="003B17AA">
      <w:pPr>
        <w:spacing w:after="200" w:line="276" w:lineRule="auto"/>
        <w:rPr>
          <w:rFonts w:ascii="Calibri" w:eastAsia="Calibri" w:hAnsi="Calibri"/>
          <w:sz w:val="20"/>
          <w:szCs w:val="20"/>
          <w:lang w:eastAsia="en-US"/>
        </w:rPr>
      </w:pPr>
      <w:r>
        <w:rPr>
          <w:rFonts w:ascii="Calibri" w:eastAsia="Calibri" w:hAnsi="Calibri"/>
          <w:sz w:val="20"/>
          <w:szCs w:val="20"/>
          <w:lang w:eastAsia="en-US"/>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249"/>
        <w:gridCol w:w="2325"/>
        <w:gridCol w:w="4924"/>
      </w:tblGrid>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libri" w:eastAsia="Calibri" w:hAnsi="Calibri"/>
                <w:sz w:val="22"/>
                <w:szCs w:val="22"/>
                <w:lang w:eastAsia="en-US"/>
              </w:rPr>
              <w:lastRenderedPageBreak/>
              <w:br w:type="page"/>
            </w:r>
            <w:r w:rsidRPr="00D46863">
              <w:rPr>
                <w:b/>
                <w:bCs/>
                <w:color w:val="000000"/>
                <w:sz w:val="32"/>
                <w:szCs w:val="18"/>
                <w:lang w:eastAsia="ar-SA"/>
              </w:rPr>
              <w:t xml:space="preserve">SPECYFIKACJA TECHNICZNA </w:t>
            </w:r>
          </w:p>
        </w:tc>
      </w:tr>
      <w:tr w:rsidR="008F12AF" w:rsidRPr="00D46863" w:rsidTr="00B31DEB">
        <w:trPr>
          <w:trHeight w:val="588"/>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615484" w:rsidRDefault="008F12AF" w:rsidP="00B31DEB">
            <w:pPr>
              <w:keepNext/>
              <w:keepLines/>
              <w:numPr>
                <w:ilvl w:val="1"/>
                <w:numId w:val="0"/>
              </w:numPr>
              <w:spacing w:before="200" w:line="276" w:lineRule="auto"/>
              <w:ind w:left="1708" w:hanging="1424"/>
              <w:jc w:val="center"/>
              <w:outlineLvl w:val="2"/>
              <w:rPr>
                <w:b/>
                <w:bCs/>
                <w:strike/>
                <w:lang w:eastAsia="en-US"/>
              </w:rPr>
            </w:pPr>
            <w:r w:rsidRPr="00615484">
              <w:rPr>
                <w:b/>
                <w:bCs/>
                <w:sz w:val="28"/>
                <w:lang w:eastAsia="en-US"/>
              </w:rPr>
              <w:t xml:space="preserve">Monitor 27” – </w:t>
            </w:r>
            <w:r w:rsidR="001D276D">
              <w:rPr>
                <w:b/>
                <w:bCs/>
                <w:sz w:val="28"/>
                <w:lang w:eastAsia="en-US"/>
              </w:rPr>
              <w:t>(</w:t>
            </w:r>
            <w:r w:rsidRPr="00615484">
              <w:rPr>
                <w:b/>
                <w:bCs/>
                <w:sz w:val="28"/>
                <w:lang w:eastAsia="en-US"/>
              </w:rPr>
              <w:t>8</w:t>
            </w:r>
            <w:r w:rsidR="001D276D">
              <w:rPr>
                <w:b/>
                <w:bCs/>
                <w:sz w:val="28"/>
                <w:lang w:eastAsia="en-US"/>
              </w:rPr>
              <w:t xml:space="preserve"> sztuk)</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54031A">
        <w:tblPrEx>
          <w:shd w:val="clear" w:color="auto" w:fill="auto"/>
        </w:tblPrEx>
        <w:trPr>
          <w:trHeight w:val="871"/>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 ……………………………………………</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Rodzaj panelu</w:t>
            </w:r>
          </w:p>
        </w:tc>
        <w:tc>
          <w:tcPr>
            <w:tcW w:w="7249" w:type="dxa"/>
            <w:gridSpan w:val="2"/>
            <w:shd w:val="clear" w:color="auto" w:fill="auto"/>
          </w:tcPr>
          <w:p w:rsidR="00782377" w:rsidRDefault="00782377" w:rsidP="00782377">
            <w:pPr>
              <w:rPr>
                <w:szCs w:val="18"/>
              </w:rPr>
            </w:pPr>
            <w:r w:rsidRPr="0054031A">
              <w:rPr>
                <w:sz w:val="22"/>
                <w:szCs w:val="18"/>
              </w:rPr>
              <w:t>Matryca matowa z podświetleniem LED, WQHD</w:t>
            </w:r>
          </w:p>
          <w:p w:rsidR="0054031A" w:rsidRPr="0054031A" w:rsidRDefault="0054031A" w:rsidP="00782377">
            <w:pPr>
              <w:rPr>
                <w:szCs w:val="18"/>
              </w:rPr>
            </w:pP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Przekątna ekranu</w:t>
            </w:r>
          </w:p>
        </w:tc>
        <w:tc>
          <w:tcPr>
            <w:tcW w:w="7249" w:type="dxa"/>
            <w:gridSpan w:val="2"/>
            <w:shd w:val="clear" w:color="auto" w:fill="auto"/>
          </w:tcPr>
          <w:p w:rsidR="00782377" w:rsidRDefault="00782377" w:rsidP="00782377">
            <w:pPr>
              <w:rPr>
                <w:szCs w:val="18"/>
              </w:rPr>
            </w:pPr>
            <w:r w:rsidRPr="0054031A">
              <w:rPr>
                <w:sz w:val="22"/>
                <w:szCs w:val="18"/>
              </w:rPr>
              <w:t>27”</w:t>
            </w:r>
          </w:p>
          <w:p w:rsidR="0054031A" w:rsidRPr="0054031A" w:rsidRDefault="0054031A" w:rsidP="00782377">
            <w:pPr>
              <w:rPr>
                <w:szCs w:val="18"/>
              </w:rPr>
            </w:pP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Proporcje obrazu</w:t>
            </w:r>
          </w:p>
        </w:tc>
        <w:tc>
          <w:tcPr>
            <w:tcW w:w="7249" w:type="dxa"/>
            <w:gridSpan w:val="2"/>
            <w:shd w:val="clear" w:color="auto" w:fill="auto"/>
          </w:tcPr>
          <w:p w:rsidR="00782377" w:rsidRDefault="00782377" w:rsidP="00782377">
            <w:pPr>
              <w:rPr>
                <w:szCs w:val="18"/>
              </w:rPr>
            </w:pPr>
            <w:r w:rsidRPr="0054031A">
              <w:rPr>
                <w:sz w:val="22"/>
                <w:szCs w:val="18"/>
              </w:rPr>
              <w:t>16:9</w:t>
            </w:r>
          </w:p>
          <w:p w:rsidR="0054031A" w:rsidRPr="0054031A" w:rsidRDefault="0054031A" w:rsidP="00782377">
            <w:pPr>
              <w:rPr>
                <w:szCs w:val="18"/>
              </w:rPr>
            </w:pP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Kąty widzenia</w:t>
            </w:r>
          </w:p>
        </w:tc>
        <w:tc>
          <w:tcPr>
            <w:tcW w:w="7249" w:type="dxa"/>
            <w:gridSpan w:val="2"/>
            <w:shd w:val="clear" w:color="auto" w:fill="auto"/>
          </w:tcPr>
          <w:p w:rsidR="00782377" w:rsidRDefault="00782377" w:rsidP="00782377">
            <w:pPr>
              <w:rPr>
                <w:szCs w:val="18"/>
              </w:rPr>
            </w:pPr>
            <w:r w:rsidRPr="0054031A">
              <w:rPr>
                <w:sz w:val="22"/>
                <w:szCs w:val="18"/>
              </w:rPr>
              <w:t>170 poziomo / 160 pionowo (CR 10:1)</w:t>
            </w:r>
          </w:p>
          <w:p w:rsidR="0054031A" w:rsidRPr="0054031A" w:rsidRDefault="0054031A" w:rsidP="00782377">
            <w:pPr>
              <w:rPr>
                <w:szCs w:val="18"/>
              </w:rPr>
            </w:pP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Czas reakcji</w:t>
            </w:r>
          </w:p>
        </w:tc>
        <w:tc>
          <w:tcPr>
            <w:tcW w:w="7249" w:type="dxa"/>
            <w:gridSpan w:val="2"/>
            <w:shd w:val="clear" w:color="auto" w:fill="auto"/>
          </w:tcPr>
          <w:p w:rsidR="00782377" w:rsidRDefault="00782377" w:rsidP="00782377">
            <w:pPr>
              <w:rPr>
                <w:szCs w:val="18"/>
                <w:lang w:val="en-US"/>
              </w:rPr>
            </w:pPr>
            <w:r w:rsidRPr="0054031A">
              <w:rPr>
                <w:sz w:val="22"/>
                <w:szCs w:val="18"/>
                <w:lang w:val="en-US"/>
              </w:rPr>
              <w:t>Max 1ms</w:t>
            </w:r>
          </w:p>
          <w:p w:rsidR="0054031A" w:rsidRPr="0054031A" w:rsidRDefault="0054031A" w:rsidP="00782377">
            <w:pPr>
              <w:rPr>
                <w:szCs w:val="18"/>
                <w:lang w:val="en-US"/>
              </w:rPr>
            </w:pP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Rozdzielczość optymalna</w:t>
            </w:r>
          </w:p>
        </w:tc>
        <w:tc>
          <w:tcPr>
            <w:tcW w:w="7249" w:type="dxa"/>
            <w:gridSpan w:val="2"/>
            <w:shd w:val="clear" w:color="auto" w:fill="auto"/>
          </w:tcPr>
          <w:p w:rsidR="00782377" w:rsidRPr="0054031A" w:rsidRDefault="00782377" w:rsidP="00782377">
            <w:pPr>
              <w:rPr>
                <w:szCs w:val="18"/>
              </w:rPr>
            </w:pPr>
            <w:r w:rsidRPr="0054031A">
              <w:rPr>
                <w:sz w:val="22"/>
                <w:szCs w:val="18"/>
              </w:rPr>
              <w:t>2560 x 1440 przy 60 Hz</w:t>
            </w: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 xml:space="preserve">Jasność </w:t>
            </w:r>
          </w:p>
        </w:tc>
        <w:tc>
          <w:tcPr>
            <w:tcW w:w="7249" w:type="dxa"/>
            <w:gridSpan w:val="2"/>
            <w:shd w:val="clear" w:color="auto" w:fill="auto"/>
          </w:tcPr>
          <w:p w:rsidR="00782377" w:rsidRDefault="00782377" w:rsidP="00782377">
            <w:pPr>
              <w:rPr>
                <w:szCs w:val="18"/>
              </w:rPr>
            </w:pPr>
            <w:r w:rsidRPr="0054031A">
              <w:rPr>
                <w:sz w:val="22"/>
                <w:szCs w:val="18"/>
              </w:rPr>
              <w:t>350 cd/m²</w:t>
            </w:r>
          </w:p>
          <w:p w:rsidR="0054031A" w:rsidRPr="0054031A" w:rsidRDefault="0054031A" w:rsidP="00782377">
            <w:pPr>
              <w:rPr>
                <w:szCs w:val="18"/>
              </w:rPr>
            </w:pP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Kontrast</w:t>
            </w:r>
          </w:p>
        </w:tc>
        <w:tc>
          <w:tcPr>
            <w:tcW w:w="7249" w:type="dxa"/>
            <w:gridSpan w:val="2"/>
            <w:shd w:val="clear" w:color="auto" w:fill="auto"/>
          </w:tcPr>
          <w:p w:rsidR="00782377" w:rsidRDefault="00782377" w:rsidP="00782377">
            <w:pPr>
              <w:rPr>
                <w:szCs w:val="18"/>
              </w:rPr>
            </w:pPr>
            <w:r w:rsidRPr="0054031A">
              <w:rPr>
                <w:sz w:val="22"/>
                <w:szCs w:val="18"/>
              </w:rPr>
              <w:t>1000:1</w:t>
            </w:r>
          </w:p>
          <w:p w:rsidR="0054031A" w:rsidRPr="0054031A" w:rsidRDefault="0054031A" w:rsidP="00782377">
            <w:pPr>
              <w:rPr>
                <w:szCs w:val="18"/>
              </w:rPr>
            </w:pP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Złącza</w:t>
            </w:r>
          </w:p>
        </w:tc>
        <w:tc>
          <w:tcPr>
            <w:tcW w:w="7249" w:type="dxa"/>
            <w:gridSpan w:val="2"/>
            <w:shd w:val="clear" w:color="auto" w:fill="auto"/>
          </w:tcPr>
          <w:p w:rsidR="00782377" w:rsidRDefault="00782377" w:rsidP="00782377">
            <w:pPr>
              <w:rPr>
                <w:szCs w:val="18"/>
              </w:rPr>
            </w:pPr>
            <w:r w:rsidRPr="0054031A">
              <w:rPr>
                <w:sz w:val="22"/>
                <w:szCs w:val="18"/>
              </w:rPr>
              <w:t xml:space="preserve">Min; 1 x HDMI; 1 x </w:t>
            </w:r>
            <w:proofErr w:type="spellStart"/>
            <w:r w:rsidRPr="0054031A">
              <w:rPr>
                <w:sz w:val="22"/>
                <w:szCs w:val="18"/>
              </w:rPr>
              <w:t>DisplayPort</w:t>
            </w:r>
            <w:proofErr w:type="spellEnd"/>
            <w:r w:rsidRPr="0054031A">
              <w:rPr>
                <w:sz w:val="22"/>
                <w:szCs w:val="18"/>
              </w:rPr>
              <w:t>, 4x USB 3.0, 2x audio</w:t>
            </w:r>
          </w:p>
          <w:p w:rsidR="0054031A" w:rsidRPr="0054031A" w:rsidRDefault="0054031A" w:rsidP="00782377">
            <w:pPr>
              <w:rPr>
                <w:szCs w:val="18"/>
              </w:rPr>
            </w:pPr>
          </w:p>
        </w:tc>
      </w:tr>
      <w:tr w:rsidR="00782377" w:rsidRPr="0054031A"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Dodatkowe</w:t>
            </w:r>
          </w:p>
        </w:tc>
        <w:tc>
          <w:tcPr>
            <w:tcW w:w="7249" w:type="dxa"/>
            <w:gridSpan w:val="2"/>
            <w:shd w:val="clear" w:color="auto" w:fill="auto"/>
          </w:tcPr>
          <w:p w:rsidR="00782377" w:rsidRDefault="00782377" w:rsidP="00782377">
            <w:pPr>
              <w:rPr>
                <w:szCs w:val="18"/>
              </w:rPr>
            </w:pPr>
            <w:r w:rsidRPr="0054031A">
              <w:rPr>
                <w:sz w:val="22"/>
                <w:szCs w:val="18"/>
              </w:rPr>
              <w:t>W zestawie okablowanie sygnałowe</w:t>
            </w:r>
          </w:p>
          <w:p w:rsidR="0054031A" w:rsidRPr="0054031A" w:rsidRDefault="0054031A" w:rsidP="00782377">
            <w:pPr>
              <w:rPr>
                <w:szCs w:val="18"/>
              </w:rPr>
            </w:pPr>
          </w:p>
        </w:tc>
      </w:tr>
    </w:tbl>
    <w:p w:rsidR="00FC746D" w:rsidRDefault="00FC746D">
      <w:pPr>
        <w:spacing w:after="200" w:line="276" w:lineRule="auto"/>
        <w:rPr>
          <w:rFonts w:ascii="Cambria" w:hAnsi="Cambria"/>
          <w:b/>
          <w:bCs/>
          <w:color w:val="4F81BD"/>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249"/>
        <w:gridCol w:w="2325"/>
        <w:gridCol w:w="5065"/>
      </w:tblGrid>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1F372C" w:rsidRDefault="008F12AF" w:rsidP="00417C4E">
            <w:pPr>
              <w:keepNext/>
              <w:keepLines/>
              <w:numPr>
                <w:ilvl w:val="1"/>
                <w:numId w:val="0"/>
              </w:numPr>
              <w:spacing w:before="200" w:line="276" w:lineRule="auto"/>
              <w:ind w:left="1708" w:hanging="1141"/>
              <w:jc w:val="center"/>
              <w:outlineLvl w:val="2"/>
              <w:rPr>
                <w:b/>
                <w:bCs/>
                <w:strike/>
                <w:lang w:eastAsia="en-US"/>
              </w:rPr>
            </w:pPr>
            <w:r w:rsidRPr="001F372C">
              <w:rPr>
                <w:b/>
                <w:bCs/>
                <w:sz w:val="28"/>
                <w:lang w:eastAsia="en-US"/>
              </w:rPr>
              <w:t xml:space="preserve">Dysk przenośny 2 TB – </w:t>
            </w:r>
            <w:r w:rsidR="001D276D">
              <w:rPr>
                <w:b/>
                <w:bCs/>
                <w:sz w:val="28"/>
                <w:lang w:eastAsia="en-US"/>
              </w:rPr>
              <w:t>(</w:t>
            </w:r>
            <w:r w:rsidRPr="001F372C">
              <w:rPr>
                <w:b/>
                <w:bCs/>
                <w:sz w:val="28"/>
                <w:lang w:eastAsia="en-US"/>
              </w:rPr>
              <w:t>6</w:t>
            </w:r>
            <w:r w:rsidR="001D276D">
              <w:rPr>
                <w:b/>
                <w:bCs/>
                <w:sz w:val="28"/>
                <w:lang w:eastAsia="en-US"/>
              </w:rPr>
              <w:t xml:space="preserve"> sztuk)</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Typ dysku</w:t>
            </w:r>
          </w:p>
        </w:tc>
        <w:tc>
          <w:tcPr>
            <w:tcW w:w="7390" w:type="dxa"/>
            <w:gridSpan w:val="2"/>
            <w:shd w:val="clear" w:color="auto" w:fill="auto"/>
          </w:tcPr>
          <w:p w:rsidR="00782377" w:rsidRDefault="00782377" w:rsidP="00782377">
            <w:pPr>
              <w:rPr>
                <w:szCs w:val="18"/>
              </w:rPr>
            </w:pPr>
            <w:r w:rsidRPr="0054031A">
              <w:rPr>
                <w:sz w:val="22"/>
                <w:szCs w:val="18"/>
              </w:rPr>
              <w:t>HDD</w:t>
            </w:r>
          </w:p>
          <w:p w:rsidR="0054031A" w:rsidRPr="0054031A" w:rsidRDefault="0054031A" w:rsidP="00782377">
            <w:pPr>
              <w:rPr>
                <w:szCs w:val="18"/>
              </w:rPr>
            </w:pP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Pojemność</w:t>
            </w:r>
          </w:p>
        </w:tc>
        <w:tc>
          <w:tcPr>
            <w:tcW w:w="7390" w:type="dxa"/>
            <w:gridSpan w:val="2"/>
            <w:shd w:val="clear" w:color="auto" w:fill="auto"/>
          </w:tcPr>
          <w:p w:rsidR="00782377" w:rsidRDefault="00782377" w:rsidP="00782377">
            <w:pPr>
              <w:rPr>
                <w:szCs w:val="18"/>
              </w:rPr>
            </w:pPr>
            <w:r w:rsidRPr="0054031A">
              <w:rPr>
                <w:sz w:val="22"/>
                <w:szCs w:val="18"/>
              </w:rPr>
              <w:t>2 TB</w:t>
            </w:r>
          </w:p>
          <w:p w:rsidR="0054031A" w:rsidRPr="0054031A" w:rsidRDefault="0054031A" w:rsidP="00782377">
            <w:pPr>
              <w:rPr>
                <w:szCs w:val="18"/>
              </w:rPr>
            </w:pP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Wielkość dysku</w:t>
            </w:r>
          </w:p>
        </w:tc>
        <w:tc>
          <w:tcPr>
            <w:tcW w:w="7390" w:type="dxa"/>
            <w:gridSpan w:val="2"/>
            <w:shd w:val="clear" w:color="auto" w:fill="auto"/>
          </w:tcPr>
          <w:p w:rsidR="00782377" w:rsidRDefault="00782377" w:rsidP="00782377">
            <w:pPr>
              <w:rPr>
                <w:szCs w:val="18"/>
              </w:rPr>
            </w:pPr>
            <w:r w:rsidRPr="0054031A">
              <w:rPr>
                <w:sz w:val="22"/>
                <w:szCs w:val="18"/>
              </w:rPr>
              <w:t>2.5”</w:t>
            </w:r>
          </w:p>
          <w:p w:rsidR="0054031A" w:rsidRPr="0054031A" w:rsidRDefault="0054031A" w:rsidP="00782377">
            <w:pPr>
              <w:rPr>
                <w:szCs w:val="18"/>
              </w:rPr>
            </w:pP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Interfejs</w:t>
            </w:r>
          </w:p>
        </w:tc>
        <w:tc>
          <w:tcPr>
            <w:tcW w:w="7390" w:type="dxa"/>
            <w:gridSpan w:val="2"/>
            <w:shd w:val="clear" w:color="auto" w:fill="auto"/>
          </w:tcPr>
          <w:p w:rsidR="00782377" w:rsidRDefault="00782377" w:rsidP="00782377">
            <w:pPr>
              <w:rPr>
                <w:szCs w:val="18"/>
              </w:rPr>
            </w:pPr>
            <w:r w:rsidRPr="0054031A">
              <w:rPr>
                <w:sz w:val="22"/>
                <w:szCs w:val="18"/>
              </w:rPr>
              <w:t>USB 3.0</w:t>
            </w:r>
          </w:p>
          <w:p w:rsidR="0054031A" w:rsidRPr="0054031A" w:rsidRDefault="0054031A" w:rsidP="00782377">
            <w:pPr>
              <w:rPr>
                <w:szCs w:val="18"/>
              </w:rPr>
            </w:pP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Prędkość interfejsu</w:t>
            </w:r>
          </w:p>
        </w:tc>
        <w:tc>
          <w:tcPr>
            <w:tcW w:w="7390" w:type="dxa"/>
            <w:gridSpan w:val="2"/>
            <w:shd w:val="clear" w:color="auto" w:fill="auto"/>
          </w:tcPr>
          <w:p w:rsidR="00782377" w:rsidRDefault="00782377" w:rsidP="00782377">
            <w:pPr>
              <w:rPr>
                <w:szCs w:val="18"/>
                <w:lang w:val="en-US"/>
              </w:rPr>
            </w:pPr>
            <w:r w:rsidRPr="0054031A">
              <w:rPr>
                <w:sz w:val="22"/>
                <w:szCs w:val="18"/>
                <w:lang w:val="en-US"/>
              </w:rPr>
              <w:t>5 Gb/s</w:t>
            </w:r>
          </w:p>
          <w:p w:rsidR="0054031A" w:rsidRDefault="0054031A" w:rsidP="00782377">
            <w:pPr>
              <w:rPr>
                <w:szCs w:val="18"/>
                <w:lang w:val="en-US"/>
              </w:rPr>
            </w:pPr>
          </w:p>
          <w:p w:rsidR="00D432FD" w:rsidRPr="0054031A" w:rsidRDefault="00D432FD" w:rsidP="00782377">
            <w:pPr>
              <w:rPr>
                <w:szCs w:val="18"/>
                <w:lang w:val="en-US"/>
              </w:rPr>
            </w:pP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lastRenderedPageBreak/>
              <w:t>Zastosowane technologie</w:t>
            </w:r>
          </w:p>
        </w:tc>
        <w:tc>
          <w:tcPr>
            <w:tcW w:w="7390" w:type="dxa"/>
            <w:gridSpan w:val="2"/>
            <w:shd w:val="clear" w:color="auto" w:fill="auto"/>
          </w:tcPr>
          <w:p w:rsidR="00782377" w:rsidRPr="0054031A" w:rsidRDefault="00782377" w:rsidP="00782377">
            <w:pPr>
              <w:rPr>
                <w:szCs w:val="18"/>
              </w:rPr>
            </w:pPr>
            <w:r w:rsidRPr="0054031A">
              <w:rPr>
                <w:sz w:val="22"/>
                <w:szCs w:val="18"/>
              </w:rPr>
              <w:t xml:space="preserve">Hot </w:t>
            </w:r>
            <w:proofErr w:type="spellStart"/>
            <w:r w:rsidRPr="0054031A">
              <w:rPr>
                <w:sz w:val="22"/>
                <w:szCs w:val="18"/>
              </w:rPr>
              <w:t>Plugging</w:t>
            </w:r>
            <w:proofErr w:type="spellEnd"/>
          </w:p>
          <w:p w:rsidR="00782377" w:rsidRPr="0054031A" w:rsidRDefault="00782377" w:rsidP="00782377">
            <w:pPr>
              <w:rPr>
                <w:szCs w:val="18"/>
              </w:rPr>
            </w:pPr>
            <w:r w:rsidRPr="0054031A">
              <w:rPr>
                <w:sz w:val="22"/>
                <w:szCs w:val="18"/>
              </w:rPr>
              <w:t xml:space="preserve">Hot </w:t>
            </w:r>
            <w:proofErr w:type="spellStart"/>
            <w:r w:rsidRPr="0054031A">
              <w:rPr>
                <w:sz w:val="22"/>
                <w:szCs w:val="18"/>
              </w:rPr>
              <w:t>Swap</w:t>
            </w:r>
            <w:proofErr w:type="spellEnd"/>
          </w:p>
          <w:p w:rsidR="00782377" w:rsidRPr="0054031A" w:rsidRDefault="00782377" w:rsidP="00782377">
            <w:pPr>
              <w:rPr>
                <w:szCs w:val="18"/>
              </w:rPr>
            </w:pPr>
            <w:r w:rsidRPr="0054031A">
              <w:rPr>
                <w:sz w:val="22"/>
                <w:szCs w:val="18"/>
              </w:rPr>
              <w:t>Plug &amp; Play</w:t>
            </w:r>
          </w:p>
          <w:p w:rsidR="00782377" w:rsidRPr="0054031A" w:rsidRDefault="00782377" w:rsidP="00782377">
            <w:pPr>
              <w:rPr>
                <w:szCs w:val="18"/>
              </w:rPr>
            </w:pPr>
            <w:r w:rsidRPr="0054031A">
              <w:rPr>
                <w:sz w:val="22"/>
                <w:szCs w:val="18"/>
              </w:rPr>
              <w:t>USB 3.0</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Załączone wyposażenie</w:t>
            </w:r>
          </w:p>
        </w:tc>
        <w:tc>
          <w:tcPr>
            <w:tcW w:w="7390" w:type="dxa"/>
            <w:gridSpan w:val="2"/>
            <w:shd w:val="clear" w:color="auto" w:fill="auto"/>
          </w:tcPr>
          <w:p w:rsidR="00782377" w:rsidRPr="0054031A" w:rsidRDefault="00782377" w:rsidP="00782377">
            <w:pPr>
              <w:rPr>
                <w:szCs w:val="18"/>
              </w:rPr>
            </w:pPr>
            <w:r w:rsidRPr="0054031A">
              <w:rPr>
                <w:sz w:val="22"/>
                <w:szCs w:val="18"/>
              </w:rPr>
              <w:t>Kabel USB, futerał</w:t>
            </w:r>
          </w:p>
        </w:tc>
      </w:tr>
    </w:tbl>
    <w:p w:rsidR="004D0EB3" w:rsidRDefault="004D0EB3" w:rsidP="008F12AF">
      <w:pPr>
        <w:spacing w:after="200" w:line="276" w:lineRule="auto"/>
        <w:ind w:firstLine="567"/>
        <w:jc w:val="both"/>
        <w:rPr>
          <w:rFonts w:ascii="Cambria" w:hAnsi="Cambria"/>
          <w:b/>
          <w:bCs/>
          <w:color w:val="4F81BD"/>
          <w:lang w:eastAsia="en-US"/>
        </w:rPr>
      </w:pPr>
    </w:p>
    <w:p w:rsidR="003B17AA" w:rsidRDefault="003B17AA" w:rsidP="008F12AF">
      <w:pPr>
        <w:spacing w:after="200" w:line="276" w:lineRule="auto"/>
        <w:ind w:firstLine="567"/>
        <w:jc w:val="both"/>
        <w:rPr>
          <w:rFonts w:ascii="Cambria" w:hAnsi="Cambria"/>
          <w:b/>
          <w:bCs/>
          <w:color w:val="4F81BD"/>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249"/>
        <w:gridCol w:w="2325"/>
        <w:gridCol w:w="5065"/>
      </w:tblGrid>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mbria" w:hAnsi="Cambria"/>
                <w:b/>
                <w:bCs/>
                <w:color w:val="4F81BD"/>
                <w:lang w:eastAsia="en-US"/>
              </w:rPr>
              <w:br w:type="page"/>
            </w:r>
            <w:r w:rsidRPr="00D46863">
              <w:rPr>
                <w:b/>
                <w:bCs/>
                <w:color w:val="000000"/>
                <w:sz w:val="32"/>
                <w:szCs w:val="18"/>
                <w:lang w:eastAsia="ar-SA"/>
              </w:rPr>
              <w:t xml:space="preserve">SPECYFIKACJA TECHNICZNA </w:t>
            </w:r>
          </w:p>
        </w:tc>
      </w:tr>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1F372C" w:rsidRDefault="008F12AF" w:rsidP="00B31DEB">
            <w:pPr>
              <w:keepNext/>
              <w:keepLines/>
              <w:numPr>
                <w:ilvl w:val="1"/>
                <w:numId w:val="0"/>
              </w:numPr>
              <w:spacing w:before="200" w:line="276" w:lineRule="auto"/>
              <w:ind w:left="1708" w:hanging="1141"/>
              <w:jc w:val="center"/>
              <w:outlineLvl w:val="2"/>
              <w:rPr>
                <w:b/>
                <w:bCs/>
                <w:strike/>
                <w:lang w:eastAsia="en-US"/>
              </w:rPr>
            </w:pPr>
            <w:r w:rsidRPr="001F372C">
              <w:rPr>
                <w:b/>
                <w:bCs/>
                <w:sz w:val="28"/>
                <w:lang w:eastAsia="en-US"/>
              </w:rPr>
              <w:t>Karta pamięci 128</w:t>
            </w:r>
            <w:r w:rsidR="004D0EB3">
              <w:rPr>
                <w:b/>
                <w:bCs/>
                <w:sz w:val="28"/>
                <w:lang w:eastAsia="en-US"/>
              </w:rPr>
              <w:t xml:space="preserve"> </w:t>
            </w:r>
            <w:r w:rsidRPr="001F372C">
              <w:rPr>
                <w:b/>
                <w:bCs/>
                <w:sz w:val="28"/>
                <w:lang w:eastAsia="en-US"/>
              </w:rPr>
              <w:t>GB –</w:t>
            </w:r>
            <w:r w:rsidR="001D276D">
              <w:rPr>
                <w:b/>
                <w:bCs/>
                <w:sz w:val="28"/>
                <w:lang w:eastAsia="en-US"/>
              </w:rPr>
              <w:t xml:space="preserve"> (</w:t>
            </w:r>
            <w:r w:rsidRPr="001F372C">
              <w:rPr>
                <w:b/>
                <w:bCs/>
                <w:sz w:val="28"/>
                <w:lang w:eastAsia="en-US"/>
              </w:rPr>
              <w:t>2</w:t>
            </w:r>
            <w:r w:rsidR="001D276D">
              <w:rPr>
                <w:b/>
                <w:bCs/>
                <w:sz w:val="28"/>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Typ dysku</w:t>
            </w:r>
          </w:p>
        </w:tc>
        <w:tc>
          <w:tcPr>
            <w:tcW w:w="7390" w:type="dxa"/>
            <w:gridSpan w:val="2"/>
            <w:shd w:val="clear" w:color="auto" w:fill="auto"/>
          </w:tcPr>
          <w:p w:rsidR="00782377" w:rsidRDefault="00782377" w:rsidP="00782377">
            <w:pPr>
              <w:rPr>
                <w:szCs w:val="18"/>
              </w:rPr>
            </w:pPr>
            <w:r w:rsidRPr="0054031A">
              <w:rPr>
                <w:sz w:val="22"/>
                <w:szCs w:val="18"/>
              </w:rPr>
              <w:t>SDXC</w:t>
            </w:r>
          </w:p>
          <w:p w:rsidR="0054031A" w:rsidRPr="0054031A" w:rsidRDefault="0054031A" w:rsidP="00782377">
            <w:pPr>
              <w:rPr>
                <w:szCs w:val="18"/>
              </w:rPr>
            </w:pP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Pojemność</w:t>
            </w:r>
          </w:p>
        </w:tc>
        <w:tc>
          <w:tcPr>
            <w:tcW w:w="7390" w:type="dxa"/>
            <w:gridSpan w:val="2"/>
            <w:shd w:val="clear" w:color="auto" w:fill="auto"/>
          </w:tcPr>
          <w:p w:rsidR="00782377" w:rsidRDefault="00782377" w:rsidP="00782377">
            <w:pPr>
              <w:rPr>
                <w:szCs w:val="18"/>
              </w:rPr>
            </w:pPr>
            <w:r w:rsidRPr="0054031A">
              <w:rPr>
                <w:sz w:val="22"/>
                <w:szCs w:val="18"/>
              </w:rPr>
              <w:t>128 GB</w:t>
            </w:r>
          </w:p>
          <w:p w:rsidR="0054031A" w:rsidRPr="0054031A" w:rsidRDefault="0054031A" w:rsidP="00782377">
            <w:pPr>
              <w:rPr>
                <w:szCs w:val="18"/>
              </w:rPr>
            </w:pP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Prędkość odczytu</w:t>
            </w:r>
          </w:p>
        </w:tc>
        <w:tc>
          <w:tcPr>
            <w:tcW w:w="7390" w:type="dxa"/>
            <w:gridSpan w:val="2"/>
            <w:shd w:val="clear" w:color="auto" w:fill="auto"/>
          </w:tcPr>
          <w:p w:rsidR="00782377" w:rsidRDefault="00782377" w:rsidP="00782377">
            <w:pPr>
              <w:rPr>
                <w:szCs w:val="18"/>
              </w:rPr>
            </w:pPr>
            <w:r w:rsidRPr="0054031A">
              <w:rPr>
                <w:sz w:val="22"/>
                <w:szCs w:val="18"/>
              </w:rPr>
              <w:t>Min 45 MB/s</w:t>
            </w:r>
          </w:p>
          <w:p w:rsidR="0054031A" w:rsidRPr="0054031A" w:rsidRDefault="0054031A" w:rsidP="00782377">
            <w:pPr>
              <w:rPr>
                <w:szCs w:val="18"/>
              </w:rPr>
            </w:pPr>
          </w:p>
        </w:tc>
      </w:tr>
      <w:tr w:rsidR="00782377" w:rsidRPr="009B1980" w:rsidTr="00B31DEB">
        <w:tblPrEx>
          <w:shd w:val="clear" w:color="auto" w:fill="auto"/>
          <w:tblLook w:val="04A0" w:firstRow="1" w:lastRow="0" w:firstColumn="1" w:lastColumn="0" w:noHBand="0" w:noVBand="1"/>
        </w:tblPrEx>
        <w:tc>
          <w:tcPr>
            <w:tcW w:w="2249" w:type="dxa"/>
            <w:shd w:val="clear" w:color="auto" w:fill="auto"/>
          </w:tcPr>
          <w:p w:rsidR="00782377" w:rsidRPr="0054031A" w:rsidRDefault="00782377" w:rsidP="00782377">
            <w:pPr>
              <w:rPr>
                <w:szCs w:val="18"/>
              </w:rPr>
            </w:pPr>
            <w:r w:rsidRPr="0054031A">
              <w:rPr>
                <w:sz w:val="22"/>
                <w:szCs w:val="18"/>
              </w:rPr>
              <w:t>Dodatkowe cechy</w:t>
            </w:r>
          </w:p>
        </w:tc>
        <w:tc>
          <w:tcPr>
            <w:tcW w:w="7390" w:type="dxa"/>
            <w:gridSpan w:val="2"/>
            <w:shd w:val="clear" w:color="auto" w:fill="auto"/>
          </w:tcPr>
          <w:p w:rsidR="00782377" w:rsidRDefault="00782377" w:rsidP="00782377">
            <w:pPr>
              <w:rPr>
                <w:szCs w:val="18"/>
              </w:rPr>
            </w:pPr>
            <w:r w:rsidRPr="0054031A">
              <w:rPr>
                <w:sz w:val="22"/>
                <w:szCs w:val="18"/>
              </w:rPr>
              <w:t>Certyfikat IPX7, zabezpieczenie przed modyfikacją lub skasowaniem danych</w:t>
            </w:r>
          </w:p>
          <w:p w:rsidR="0054031A" w:rsidRPr="0054031A" w:rsidRDefault="0054031A" w:rsidP="00782377">
            <w:pPr>
              <w:rPr>
                <w:szCs w:val="18"/>
              </w:rPr>
            </w:pPr>
          </w:p>
        </w:tc>
      </w:tr>
    </w:tbl>
    <w:p w:rsidR="00FC746D" w:rsidRDefault="00FC746D" w:rsidP="008F12AF">
      <w:pPr>
        <w:spacing w:after="200" w:line="276" w:lineRule="auto"/>
        <w:jc w:val="both"/>
        <w:rPr>
          <w:rFonts w:ascii="Calibri" w:eastAsia="Calibri" w:hAnsi="Calibri"/>
          <w:sz w:val="22"/>
          <w:szCs w:val="22"/>
          <w:lang w:eastAsia="en-US"/>
        </w:rPr>
      </w:pPr>
    </w:p>
    <w:p w:rsidR="003B17AA" w:rsidRDefault="003B17AA" w:rsidP="008F12AF">
      <w:pPr>
        <w:spacing w:after="200" w:line="276" w:lineRule="auto"/>
        <w:jc w:val="both"/>
        <w:rPr>
          <w:rFonts w:ascii="Calibri" w:eastAsia="Calibri" w:hAnsi="Calibri"/>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410"/>
        <w:gridCol w:w="2164"/>
        <w:gridCol w:w="5065"/>
      </w:tblGrid>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mbria" w:hAnsi="Cambria"/>
                <w:b/>
                <w:bCs/>
                <w:color w:val="4F81BD"/>
                <w:lang w:eastAsia="en-US"/>
              </w:rPr>
              <w:br w:type="page"/>
            </w:r>
            <w:r w:rsidRPr="00D46863">
              <w:rPr>
                <w:b/>
                <w:bCs/>
                <w:color w:val="000000"/>
                <w:sz w:val="32"/>
                <w:szCs w:val="18"/>
                <w:lang w:eastAsia="ar-SA"/>
              </w:rPr>
              <w:t xml:space="preserve">SPECYFIKACJA TECHNICZNA </w:t>
            </w:r>
          </w:p>
        </w:tc>
      </w:tr>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4D0EB3" w:rsidRDefault="008F12AF" w:rsidP="00B31DEB">
            <w:pPr>
              <w:keepNext/>
              <w:keepLines/>
              <w:numPr>
                <w:ilvl w:val="1"/>
                <w:numId w:val="0"/>
              </w:numPr>
              <w:spacing w:before="200" w:line="276" w:lineRule="auto"/>
              <w:ind w:left="1708" w:hanging="1141"/>
              <w:jc w:val="center"/>
              <w:outlineLvl w:val="2"/>
              <w:rPr>
                <w:b/>
                <w:bCs/>
                <w:strike/>
                <w:lang w:eastAsia="en-US"/>
              </w:rPr>
            </w:pPr>
            <w:proofErr w:type="spellStart"/>
            <w:r w:rsidRPr="004D0EB3">
              <w:rPr>
                <w:b/>
                <w:bCs/>
                <w:sz w:val="28"/>
                <w:lang w:eastAsia="en-US"/>
              </w:rPr>
              <w:t>Powerbank</w:t>
            </w:r>
            <w:proofErr w:type="spellEnd"/>
            <w:r w:rsidRPr="004D0EB3">
              <w:rPr>
                <w:b/>
                <w:bCs/>
                <w:sz w:val="28"/>
                <w:lang w:eastAsia="en-US"/>
              </w:rPr>
              <w:t xml:space="preserve"> do mobilnej stacji roboczej – </w:t>
            </w:r>
            <w:r w:rsidR="001D276D">
              <w:rPr>
                <w:b/>
                <w:bCs/>
                <w:sz w:val="28"/>
                <w:lang w:eastAsia="en-US"/>
              </w:rPr>
              <w:t>(</w:t>
            </w:r>
            <w:r w:rsidRPr="004D0EB3">
              <w:rPr>
                <w:b/>
                <w:bCs/>
                <w:sz w:val="28"/>
                <w:lang w:eastAsia="en-US"/>
              </w:rPr>
              <w:t>2</w:t>
            </w:r>
            <w:r w:rsidR="001D276D">
              <w:rPr>
                <w:b/>
                <w:bCs/>
                <w:sz w:val="28"/>
                <w:lang w:eastAsia="en-US"/>
              </w:rPr>
              <w:t xml:space="preserve"> sztuki)</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54031A" w:rsidRPr="009B1980" w:rsidTr="00B31DEB">
        <w:tblPrEx>
          <w:shd w:val="clear" w:color="auto" w:fill="auto"/>
          <w:tblLook w:val="04A0" w:firstRow="1" w:lastRow="0" w:firstColumn="1" w:lastColumn="0" w:noHBand="0" w:noVBand="1"/>
        </w:tblPrEx>
        <w:tc>
          <w:tcPr>
            <w:tcW w:w="2410" w:type="dxa"/>
            <w:shd w:val="clear" w:color="auto" w:fill="auto"/>
          </w:tcPr>
          <w:p w:rsidR="0054031A" w:rsidRPr="0054031A" w:rsidRDefault="0054031A" w:rsidP="0054031A">
            <w:pPr>
              <w:rPr>
                <w:szCs w:val="18"/>
              </w:rPr>
            </w:pPr>
            <w:r w:rsidRPr="0054031A">
              <w:rPr>
                <w:sz w:val="22"/>
                <w:szCs w:val="18"/>
              </w:rPr>
              <w:t>Napięcie</w:t>
            </w:r>
          </w:p>
        </w:tc>
        <w:tc>
          <w:tcPr>
            <w:tcW w:w="7229" w:type="dxa"/>
            <w:gridSpan w:val="2"/>
            <w:shd w:val="clear" w:color="auto" w:fill="auto"/>
          </w:tcPr>
          <w:p w:rsidR="0054031A" w:rsidRDefault="0054031A" w:rsidP="0054031A">
            <w:pPr>
              <w:rPr>
                <w:szCs w:val="18"/>
              </w:rPr>
            </w:pPr>
            <w:r w:rsidRPr="0054031A">
              <w:rPr>
                <w:sz w:val="22"/>
                <w:szCs w:val="18"/>
              </w:rPr>
              <w:t>12-24V</w:t>
            </w:r>
          </w:p>
          <w:p w:rsidR="0054031A" w:rsidRPr="0054031A" w:rsidRDefault="0054031A" w:rsidP="0054031A">
            <w:pPr>
              <w:rPr>
                <w:szCs w:val="18"/>
              </w:rPr>
            </w:pPr>
          </w:p>
        </w:tc>
      </w:tr>
      <w:tr w:rsidR="0054031A" w:rsidRPr="009B1980" w:rsidTr="00B31DEB">
        <w:tblPrEx>
          <w:shd w:val="clear" w:color="auto" w:fill="auto"/>
          <w:tblLook w:val="04A0" w:firstRow="1" w:lastRow="0" w:firstColumn="1" w:lastColumn="0" w:noHBand="0" w:noVBand="1"/>
        </w:tblPrEx>
        <w:tc>
          <w:tcPr>
            <w:tcW w:w="2410" w:type="dxa"/>
            <w:shd w:val="clear" w:color="auto" w:fill="auto"/>
          </w:tcPr>
          <w:p w:rsidR="0054031A" w:rsidRPr="0054031A" w:rsidRDefault="0054031A" w:rsidP="0054031A">
            <w:pPr>
              <w:rPr>
                <w:szCs w:val="18"/>
              </w:rPr>
            </w:pPr>
            <w:r w:rsidRPr="0054031A">
              <w:rPr>
                <w:sz w:val="22"/>
                <w:szCs w:val="18"/>
              </w:rPr>
              <w:t>Pojemność</w:t>
            </w:r>
          </w:p>
        </w:tc>
        <w:tc>
          <w:tcPr>
            <w:tcW w:w="7229" w:type="dxa"/>
            <w:gridSpan w:val="2"/>
            <w:shd w:val="clear" w:color="auto" w:fill="auto"/>
          </w:tcPr>
          <w:p w:rsidR="0054031A" w:rsidRDefault="0054031A" w:rsidP="0054031A">
            <w:pPr>
              <w:rPr>
                <w:szCs w:val="18"/>
              </w:rPr>
            </w:pPr>
            <w:r w:rsidRPr="0054031A">
              <w:rPr>
                <w:sz w:val="22"/>
                <w:szCs w:val="18"/>
              </w:rPr>
              <w:t xml:space="preserve">Minimum 23000 </w:t>
            </w:r>
            <w:proofErr w:type="spellStart"/>
            <w:r w:rsidRPr="0054031A">
              <w:rPr>
                <w:sz w:val="22"/>
                <w:szCs w:val="18"/>
              </w:rPr>
              <w:t>mAh</w:t>
            </w:r>
            <w:proofErr w:type="spellEnd"/>
          </w:p>
          <w:p w:rsidR="0054031A" w:rsidRPr="0054031A" w:rsidRDefault="0054031A" w:rsidP="0054031A">
            <w:pPr>
              <w:rPr>
                <w:szCs w:val="18"/>
              </w:rPr>
            </w:pPr>
          </w:p>
        </w:tc>
      </w:tr>
      <w:tr w:rsidR="0054031A" w:rsidRPr="009B1980" w:rsidTr="00B31DEB">
        <w:tblPrEx>
          <w:shd w:val="clear" w:color="auto" w:fill="auto"/>
          <w:tblLook w:val="04A0" w:firstRow="1" w:lastRow="0" w:firstColumn="1" w:lastColumn="0" w:noHBand="0" w:noVBand="1"/>
        </w:tblPrEx>
        <w:tc>
          <w:tcPr>
            <w:tcW w:w="2410" w:type="dxa"/>
            <w:shd w:val="clear" w:color="auto" w:fill="auto"/>
          </w:tcPr>
          <w:p w:rsidR="0054031A" w:rsidRPr="0054031A" w:rsidRDefault="0054031A" w:rsidP="0054031A">
            <w:pPr>
              <w:rPr>
                <w:szCs w:val="18"/>
              </w:rPr>
            </w:pPr>
            <w:r w:rsidRPr="0054031A">
              <w:rPr>
                <w:sz w:val="22"/>
                <w:szCs w:val="18"/>
              </w:rPr>
              <w:t>Dodatkowe</w:t>
            </w:r>
          </w:p>
        </w:tc>
        <w:tc>
          <w:tcPr>
            <w:tcW w:w="7229" w:type="dxa"/>
            <w:gridSpan w:val="2"/>
            <w:shd w:val="clear" w:color="auto" w:fill="auto"/>
          </w:tcPr>
          <w:p w:rsidR="0054031A" w:rsidRDefault="0054031A" w:rsidP="0054031A">
            <w:pPr>
              <w:rPr>
                <w:szCs w:val="18"/>
              </w:rPr>
            </w:pPr>
            <w:r w:rsidRPr="0054031A">
              <w:rPr>
                <w:sz w:val="22"/>
                <w:szCs w:val="18"/>
              </w:rPr>
              <w:t>Sygnalizator stanu naładowania, zestaw końcówek</w:t>
            </w:r>
          </w:p>
          <w:p w:rsidR="0054031A" w:rsidRPr="0054031A" w:rsidRDefault="0054031A" w:rsidP="0054031A">
            <w:pPr>
              <w:rPr>
                <w:szCs w:val="18"/>
              </w:rPr>
            </w:pPr>
          </w:p>
        </w:tc>
      </w:tr>
      <w:tr w:rsidR="0054031A" w:rsidRPr="009B1980" w:rsidTr="00B31DEB">
        <w:tblPrEx>
          <w:shd w:val="clear" w:color="auto" w:fill="auto"/>
          <w:tblLook w:val="04A0" w:firstRow="1" w:lastRow="0" w:firstColumn="1" w:lastColumn="0" w:noHBand="0" w:noVBand="1"/>
        </w:tblPrEx>
        <w:tc>
          <w:tcPr>
            <w:tcW w:w="2410" w:type="dxa"/>
            <w:shd w:val="clear" w:color="auto" w:fill="auto"/>
          </w:tcPr>
          <w:p w:rsidR="0054031A" w:rsidRPr="0054031A" w:rsidRDefault="0054031A" w:rsidP="0054031A">
            <w:pPr>
              <w:rPr>
                <w:szCs w:val="18"/>
              </w:rPr>
            </w:pPr>
            <w:r w:rsidRPr="0054031A">
              <w:rPr>
                <w:sz w:val="22"/>
                <w:szCs w:val="18"/>
              </w:rPr>
              <w:t>Gwarancja</w:t>
            </w:r>
          </w:p>
        </w:tc>
        <w:tc>
          <w:tcPr>
            <w:tcW w:w="7229" w:type="dxa"/>
            <w:gridSpan w:val="2"/>
            <w:shd w:val="clear" w:color="auto" w:fill="auto"/>
          </w:tcPr>
          <w:p w:rsidR="0054031A" w:rsidRDefault="0054031A" w:rsidP="0054031A">
            <w:pPr>
              <w:rPr>
                <w:szCs w:val="18"/>
              </w:rPr>
            </w:pPr>
            <w:r w:rsidRPr="0054031A">
              <w:rPr>
                <w:sz w:val="22"/>
                <w:szCs w:val="18"/>
              </w:rPr>
              <w:t>24 mies.</w:t>
            </w:r>
          </w:p>
          <w:p w:rsidR="0054031A" w:rsidRPr="0054031A" w:rsidRDefault="0054031A" w:rsidP="0054031A">
            <w:pPr>
              <w:rPr>
                <w:szCs w:val="18"/>
              </w:rPr>
            </w:pPr>
          </w:p>
        </w:tc>
      </w:tr>
    </w:tbl>
    <w:p w:rsidR="003B17AA" w:rsidRDefault="003B17AA" w:rsidP="008F12AF">
      <w:pPr>
        <w:spacing w:after="200" w:line="276" w:lineRule="auto"/>
        <w:jc w:val="both"/>
        <w:rPr>
          <w:rFonts w:ascii="Calibri" w:eastAsia="Calibri" w:hAnsi="Calibri"/>
          <w:sz w:val="22"/>
          <w:szCs w:val="22"/>
          <w:lang w:eastAsia="en-US"/>
        </w:rPr>
      </w:pPr>
    </w:p>
    <w:p w:rsidR="003B17AA" w:rsidRDefault="003B17AA">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410"/>
        <w:gridCol w:w="2164"/>
        <w:gridCol w:w="5065"/>
      </w:tblGrid>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Pr>
                <w:rFonts w:ascii="Cambria" w:eastAsia="Calibri" w:hAnsi="Cambria" w:cs="Arial"/>
                <w:b/>
                <w:bCs/>
                <w:color w:val="4F81BD"/>
                <w:lang w:eastAsia="en-US"/>
              </w:rPr>
              <w:lastRenderedPageBreak/>
              <w:br w:type="page"/>
            </w:r>
            <w:r w:rsidRPr="00D46863">
              <w:rPr>
                <w:b/>
                <w:bCs/>
                <w:color w:val="000000"/>
                <w:sz w:val="32"/>
                <w:szCs w:val="18"/>
                <w:lang w:eastAsia="ar-SA"/>
              </w:rPr>
              <w:t xml:space="preserve">SPECYFIKACJA TECHNICZNA </w:t>
            </w:r>
          </w:p>
        </w:tc>
      </w:tr>
      <w:tr w:rsidR="008F12AF" w:rsidRPr="00D46863" w:rsidTr="00B31DEB">
        <w:trPr>
          <w:trHeight w:val="588"/>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52C7B" w:rsidRDefault="008F12AF" w:rsidP="00B31DEB">
            <w:pPr>
              <w:keepNext/>
              <w:keepLines/>
              <w:numPr>
                <w:ilvl w:val="1"/>
                <w:numId w:val="0"/>
              </w:numPr>
              <w:spacing w:before="200" w:line="276" w:lineRule="auto"/>
              <w:ind w:left="1708" w:hanging="1141"/>
              <w:jc w:val="center"/>
              <w:outlineLvl w:val="2"/>
              <w:rPr>
                <w:b/>
                <w:bCs/>
                <w:strike/>
                <w:lang w:eastAsia="en-US"/>
              </w:rPr>
            </w:pPr>
            <w:r w:rsidRPr="00D52C7B">
              <w:rPr>
                <w:rFonts w:ascii="Cambria" w:eastAsia="Calibri" w:hAnsi="Cambria" w:cs="Arial"/>
                <w:b/>
                <w:bCs/>
                <w:sz w:val="28"/>
                <w:lang w:eastAsia="en-US"/>
              </w:rPr>
              <w:t xml:space="preserve">Oprogramowanie głównego serwera – </w:t>
            </w:r>
            <w:r w:rsidR="001D276D">
              <w:rPr>
                <w:rFonts w:ascii="Cambria" w:eastAsia="Calibri" w:hAnsi="Cambria" w:cs="Arial"/>
                <w:b/>
                <w:bCs/>
                <w:sz w:val="28"/>
                <w:lang w:eastAsia="en-US"/>
              </w:rPr>
              <w:t>(</w:t>
            </w:r>
            <w:r w:rsidRPr="00D52C7B">
              <w:rPr>
                <w:rFonts w:ascii="Cambria" w:eastAsia="Calibri" w:hAnsi="Cambria" w:cs="Arial"/>
                <w:b/>
                <w:bCs/>
                <w:sz w:val="28"/>
                <w:lang w:eastAsia="en-US"/>
              </w:rPr>
              <w:t>1</w:t>
            </w:r>
            <w:r w:rsidR="001D276D">
              <w:rPr>
                <w:rFonts w:ascii="Cambria" w:eastAsia="Calibri" w:hAnsi="Cambria" w:cs="Arial"/>
                <w:b/>
                <w:bCs/>
                <w:sz w:val="28"/>
                <w:lang w:eastAsia="en-US"/>
              </w:rPr>
              <w:t xml:space="preserve"> sztuka)</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B31DEB">
        <w:tblPrEx>
          <w:shd w:val="clear" w:color="auto" w:fill="auto"/>
        </w:tblPrEx>
        <w:trPr>
          <w:trHeight w:val="575"/>
        </w:trPr>
        <w:tc>
          <w:tcPr>
            <w:tcW w:w="4574"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5065"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54031A" w:rsidRPr="000915D2" w:rsidTr="00B31DEB">
        <w:tblPrEx>
          <w:shd w:val="clear" w:color="auto" w:fill="auto"/>
          <w:tblLook w:val="04A0" w:firstRow="1" w:lastRow="0" w:firstColumn="1" w:lastColumn="0" w:noHBand="0" w:noVBand="1"/>
        </w:tblPrEx>
        <w:tc>
          <w:tcPr>
            <w:tcW w:w="2410" w:type="dxa"/>
            <w:shd w:val="clear" w:color="auto" w:fill="auto"/>
          </w:tcPr>
          <w:p w:rsidR="0054031A" w:rsidRPr="0054031A" w:rsidRDefault="0054031A" w:rsidP="0054031A">
            <w:pPr>
              <w:spacing w:before="120"/>
            </w:pPr>
            <w:r w:rsidRPr="0054031A">
              <w:rPr>
                <w:sz w:val="22"/>
                <w:szCs w:val="22"/>
              </w:rPr>
              <w:t>Serwerowy system operacyjny</w:t>
            </w:r>
          </w:p>
        </w:tc>
        <w:tc>
          <w:tcPr>
            <w:tcW w:w="7229" w:type="dxa"/>
            <w:gridSpan w:val="2"/>
            <w:shd w:val="clear" w:color="auto" w:fill="auto"/>
          </w:tcPr>
          <w:p w:rsidR="00D432FD" w:rsidRPr="00D432FD" w:rsidRDefault="00D432FD" w:rsidP="00D432FD">
            <w:pPr>
              <w:spacing w:before="120"/>
              <w:jc w:val="both"/>
              <w:rPr>
                <w:sz w:val="22"/>
                <w:szCs w:val="22"/>
              </w:rPr>
            </w:pPr>
            <w:r w:rsidRPr="00D432FD">
              <w:rPr>
                <w:sz w:val="22"/>
                <w:szCs w:val="22"/>
              </w:rPr>
              <w:t xml:space="preserve">Serwerowy System operacyjny przeznaczony do pracy z wyspecyfikowanym serwerem. Licencja uprawniająca do bezterminowego, nieograniczonego czasowo korzystania z oprogramowania. Licencja na oprogramowanie musi  być przypisana do każdego rdzenia. </w:t>
            </w:r>
            <w:r w:rsidRPr="00D432FD">
              <w:rPr>
                <w:b/>
                <w:sz w:val="22"/>
                <w:szCs w:val="22"/>
              </w:rPr>
              <w:t>Licencja musi  uprawniać do uruchamiania serwerowego systemu operacyjnego (SSO) w środowisku fizycznym i nieograniczonej liczby wirtualnych środowisk serwerowego systemu operacyjnego za pomocą wbudowanych mechanizmów wirtualizacji.</w:t>
            </w:r>
            <w:r w:rsidRPr="00D432FD">
              <w:rPr>
                <w:sz w:val="22"/>
                <w:szCs w:val="22"/>
              </w:rPr>
              <w:t xml:space="preserve"> Serwerowy system operacyjny (SSO) typ I musi posiadać następujące, wbudowane cechy. </w:t>
            </w:r>
          </w:p>
          <w:p w:rsidR="00D432FD" w:rsidRPr="00D432FD" w:rsidRDefault="00D432FD" w:rsidP="00D432FD">
            <w:pPr>
              <w:spacing w:before="120"/>
              <w:rPr>
                <w:sz w:val="22"/>
                <w:szCs w:val="22"/>
              </w:rPr>
            </w:pPr>
            <w:r w:rsidRPr="00D432FD">
              <w:rPr>
                <w:sz w:val="22"/>
                <w:szCs w:val="22"/>
              </w:rPr>
              <w:t xml:space="preserve">1. Możliwość wykorzystania, co najmniej 320 logicznych procesorów oraz co najmniej 4 TB pamięci RAM w środowisku fizycznym </w:t>
            </w:r>
          </w:p>
          <w:p w:rsidR="00D432FD" w:rsidRPr="00D432FD" w:rsidRDefault="00D432FD" w:rsidP="00D432FD">
            <w:pPr>
              <w:spacing w:before="120"/>
              <w:rPr>
                <w:sz w:val="22"/>
                <w:szCs w:val="22"/>
              </w:rPr>
            </w:pPr>
            <w:r w:rsidRPr="00D432FD">
              <w:rPr>
                <w:sz w:val="22"/>
                <w:szCs w:val="22"/>
              </w:rPr>
              <w:t xml:space="preserve">2. Możliwość wykorzystywania 64 procesorów wirtualnych oraz 1TB pamięci RAM i dysku o pojemności min. 64TB przez każdy wirtualny serwerowy system operacyjny. </w:t>
            </w:r>
          </w:p>
          <w:p w:rsidR="00D432FD" w:rsidRPr="00D432FD" w:rsidRDefault="00D432FD" w:rsidP="00D432FD">
            <w:pPr>
              <w:spacing w:before="120"/>
              <w:rPr>
                <w:sz w:val="22"/>
                <w:szCs w:val="22"/>
              </w:rPr>
            </w:pPr>
            <w:r w:rsidRPr="00D432FD">
              <w:rPr>
                <w:sz w:val="22"/>
                <w:szCs w:val="22"/>
              </w:rPr>
              <w:t xml:space="preserve">3. Możliwość budowania klastrów składających się z 64 węzłów, z możliwością uruchamiania do 8000 maszyn wirtualnych. </w:t>
            </w:r>
          </w:p>
          <w:p w:rsidR="00D432FD" w:rsidRPr="00D432FD" w:rsidRDefault="00D432FD" w:rsidP="00D432FD">
            <w:pPr>
              <w:spacing w:before="120"/>
              <w:rPr>
                <w:sz w:val="22"/>
                <w:szCs w:val="22"/>
              </w:rPr>
            </w:pPr>
            <w:r w:rsidRPr="00D432FD">
              <w:rPr>
                <w:sz w:val="22"/>
                <w:szCs w:val="22"/>
              </w:rPr>
              <w:t xml:space="preserve"> 4. Możliwość migracji maszyn wirtualnych bez zatrzymywania ich pracy między fizycznymi serwerami z uruchomionym mechanizmem wirtualizacji przez sieć Ethernet, bez konieczności stosowania dodatkowych mechanizmów współdzielenia pamięci. </w:t>
            </w:r>
          </w:p>
          <w:p w:rsidR="00D432FD" w:rsidRPr="00D432FD" w:rsidRDefault="00D432FD" w:rsidP="00D432FD">
            <w:pPr>
              <w:spacing w:before="120"/>
              <w:rPr>
                <w:sz w:val="22"/>
                <w:szCs w:val="22"/>
              </w:rPr>
            </w:pPr>
            <w:r w:rsidRPr="00D432FD">
              <w:rPr>
                <w:sz w:val="22"/>
                <w:szCs w:val="22"/>
              </w:rPr>
              <w:t xml:space="preserve">5. Wsparcie (na umożliwiającym to sprzęcie) dodawania i wymiany pamięci RAM bez przerywania pracy. </w:t>
            </w:r>
          </w:p>
          <w:p w:rsidR="00D432FD" w:rsidRPr="00D432FD" w:rsidRDefault="00D432FD" w:rsidP="00D432FD">
            <w:pPr>
              <w:spacing w:before="120"/>
              <w:rPr>
                <w:sz w:val="22"/>
                <w:szCs w:val="22"/>
              </w:rPr>
            </w:pPr>
            <w:r w:rsidRPr="00D432FD">
              <w:rPr>
                <w:sz w:val="22"/>
                <w:szCs w:val="22"/>
              </w:rPr>
              <w:t xml:space="preserve">6. Wsparcie (na umożliwiającym to sprzęcie) dodawania i wymiany procesorów bez przerywania pracy. </w:t>
            </w:r>
          </w:p>
          <w:p w:rsidR="00D432FD" w:rsidRPr="00D432FD" w:rsidRDefault="00D432FD" w:rsidP="00D432FD">
            <w:pPr>
              <w:spacing w:before="120"/>
              <w:rPr>
                <w:sz w:val="22"/>
                <w:szCs w:val="22"/>
              </w:rPr>
            </w:pPr>
            <w:r w:rsidRPr="00D432FD">
              <w:rPr>
                <w:sz w:val="22"/>
                <w:szCs w:val="22"/>
              </w:rPr>
              <w:t xml:space="preserve">7. Automatyczna weryfikacja cyfrowych sygnatur sterowników w celu sprawdzenia, czy sterownik przeszedł testy jakości przeprowadzone przez producenta systemu operacyjnego. </w:t>
            </w:r>
          </w:p>
          <w:p w:rsidR="00D432FD" w:rsidRPr="00D432FD" w:rsidRDefault="00D432FD" w:rsidP="00D432FD">
            <w:pPr>
              <w:spacing w:before="120"/>
              <w:rPr>
                <w:sz w:val="22"/>
                <w:szCs w:val="22"/>
              </w:rPr>
            </w:pPr>
            <w:r w:rsidRPr="00D432FD">
              <w:rPr>
                <w:sz w:val="22"/>
                <w:szCs w:val="22"/>
              </w:rPr>
              <w:t xml:space="preserve">8. Możliwość dynamicznego obniżania poboru energii przez rdzenie procesorów niewykorzystywane w bieżącej pracy. Mechanizm ten musi uwzględniać specyfikę procesorów wyposażonych w mechanizmy </w:t>
            </w:r>
            <w:proofErr w:type="spellStart"/>
            <w:r w:rsidRPr="00D432FD">
              <w:rPr>
                <w:sz w:val="22"/>
                <w:szCs w:val="22"/>
              </w:rPr>
              <w:t>Hyper-Threading</w:t>
            </w:r>
            <w:proofErr w:type="spellEnd"/>
            <w:r w:rsidRPr="00D432FD">
              <w:rPr>
                <w:sz w:val="22"/>
                <w:szCs w:val="22"/>
              </w:rPr>
              <w:t xml:space="preserve">. </w:t>
            </w:r>
          </w:p>
          <w:p w:rsidR="00D432FD" w:rsidRPr="00D432FD" w:rsidRDefault="00D432FD" w:rsidP="00D432FD">
            <w:pPr>
              <w:spacing w:before="120"/>
              <w:rPr>
                <w:sz w:val="22"/>
                <w:szCs w:val="22"/>
              </w:rPr>
            </w:pPr>
            <w:r w:rsidRPr="00D432FD">
              <w:rPr>
                <w:sz w:val="22"/>
                <w:szCs w:val="22"/>
              </w:rPr>
              <w:t xml:space="preserve">9. Wbudowane wsparcie instalacji i pracy na wolumenach, które: </w:t>
            </w:r>
          </w:p>
          <w:p w:rsidR="00D432FD" w:rsidRPr="00D432FD" w:rsidRDefault="00D432FD" w:rsidP="00D432FD">
            <w:pPr>
              <w:spacing w:before="120"/>
              <w:rPr>
                <w:sz w:val="22"/>
                <w:szCs w:val="22"/>
              </w:rPr>
            </w:pPr>
            <w:r w:rsidRPr="00D432FD">
              <w:rPr>
                <w:sz w:val="22"/>
                <w:szCs w:val="22"/>
              </w:rPr>
              <w:t xml:space="preserve">a. pozwalają na zmianę rozmiaru w czasie pracy systemu, </w:t>
            </w:r>
          </w:p>
          <w:p w:rsidR="00D432FD" w:rsidRPr="00D432FD" w:rsidRDefault="00D432FD" w:rsidP="00D432FD">
            <w:pPr>
              <w:spacing w:before="120"/>
              <w:rPr>
                <w:sz w:val="22"/>
                <w:szCs w:val="22"/>
              </w:rPr>
            </w:pPr>
            <w:r w:rsidRPr="00D432FD">
              <w:rPr>
                <w:sz w:val="22"/>
                <w:szCs w:val="22"/>
              </w:rPr>
              <w:t xml:space="preserve">b. umożliwiają tworzenie w czasie pracy systemu migawek, dających użytkownikom końcowym (lokalnym i sieciowym) prosty wgląd w poprzednie wersje plików i folderów, c. umożliwiają kompresję "w locie" dla wybranych plików i/lub folderów, d. umożliwiają zdefiniowanie list kontroli dostępu (ACL). </w:t>
            </w:r>
          </w:p>
          <w:p w:rsidR="00D432FD" w:rsidRPr="00D432FD" w:rsidRDefault="00D432FD" w:rsidP="00D432FD">
            <w:pPr>
              <w:spacing w:before="120"/>
              <w:rPr>
                <w:sz w:val="22"/>
                <w:szCs w:val="22"/>
              </w:rPr>
            </w:pPr>
            <w:r w:rsidRPr="00D432FD">
              <w:rPr>
                <w:sz w:val="22"/>
                <w:szCs w:val="22"/>
              </w:rPr>
              <w:t xml:space="preserve">10. Wbudowany mechanizm klasyfikowania i indeksowania plików (dokumentów) w oparciu o ich zawartość. </w:t>
            </w:r>
          </w:p>
          <w:p w:rsidR="00D432FD" w:rsidRPr="00D432FD" w:rsidRDefault="00D432FD" w:rsidP="00D432FD">
            <w:pPr>
              <w:spacing w:before="120"/>
              <w:rPr>
                <w:sz w:val="22"/>
                <w:szCs w:val="22"/>
              </w:rPr>
            </w:pPr>
            <w:r w:rsidRPr="00D432FD">
              <w:rPr>
                <w:sz w:val="22"/>
                <w:szCs w:val="22"/>
              </w:rPr>
              <w:lastRenderedPageBreak/>
              <w:t xml:space="preserve">11. Wbudowane szyfrowanie dysków przy pomocy mechanizmów posiadających certyfikat FIPS 140-2 lub równoważny wydany przez NIST lub inną agendę rządową zajmującą się bezpieczeństwem informacji. </w:t>
            </w:r>
          </w:p>
          <w:p w:rsidR="00D432FD" w:rsidRPr="00D432FD" w:rsidRDefault="00D432FD" w:rsidP="00D432FD">
            <w:pPr>
              <w:spacing w:before="120"/>
              <w:rPr>
                <w:sz w:val="22"/>
                <w:szCs w:val="22"/>
              </w:rPr>
            </w:pPr>
            <w:r w:rsidRPr="00D432FD">
              <w:rPr>
                <w:sz w:val="22"/>
                <w:szCs w:val="22"/>
              </w:rPr>
              <w:t xml:space="preserve">12. Możliwość uruchamianie aplikacji internetowych wykorzystujących technologię ASP.NET </w:t>
            </w:r>
          </w:p>
          <w:p w:rsidR="00D432FD" w:rsidRPr="00D432FD" w:rsidRDefault="00D432FD" w:rsidP="00D432FD">
            <w:pPr>
              <w:spacing w:before="120"/>
              <w:rPr>
                <w:sz w:val="22"/>
                <w:szCs w:val="22"/>
              </w:rPr>
            </w:pPr>
            <w:r w:rsidRPr="00D432FD">
              <w:rPr>
                <w:sz w:val="22"/>
                <w:szCs w:val="22"/>
              </w:rPr>
              <w:t xml:space="preserve">13. Możliwość dystrybucji ruchu sieciowego HTTP pomiędzy kilka serwerów. </w:t>
            </w:r>
          </w:p>
          <w:p w:rsidR="00D432FD" w:rsidRPr="00D432FD" w:rsidRDefault="00D432FD" w:rsidP="00D432FD">
            <w:pPr>
              <w:spacing w:before="120"/>
              <w:rPr>
                <w:sz w:val="22"/>
                <w:szCs w:val="22"/>
              </w:rPr>
            </w:pPr>
            <w:r w:rsidRPr="00D432FD">
              <w:rPr>
                <w:sz w:val="22"/>
                <w:szCs w:val="22"/>
              </w:rPr>
              <w:t xml:space="preserve">14. Wbudowana zapora internetowa (firewall) z obsługą definiowanych reguł dla ochrony połączeń internetowych i intranetowych. </w:t>
            </w:r>
          </w:p>
          <w:p w:rsidR="00D432FD" w:rsidRPr="00D432FD" w:rsidRDefault="00D432FD" w:rsidP="00D432FD">
            <w:pPr>
              <w:spacing w:before="120"/>
              <w:rPr>
                <w:sz w:val="22"/>
                <w:szCs w:val="22"/>
              </w:rPr>
            </w:pPr>
            <w:r w:rsidRPr="00D432FD">
              <w:rPr>
                <w:sz w:val="22"/>
                <w:szCs w:val="22"/>
              </w:rPr>
              <w:t xml:space="preserve">15. Graficzny interfejs użytkownika. </w:t>
            </w:r>
          </w:p>
          <w:p w:rsidR="00D432FD" w:rsidRPr="00D432FD" w:rsidRDefault="00D432FD" w:rsidP="00D432FD">
            <w:pPr>
              <w:spacing w:before="120"/>
              <w:rPr>
                <w:sz w:val="22"/>
                <w:szCs w:val="22"/>
              </w:rPr>
            </w:pPr>
            <w:r w:rsidRPr="00D432FD">
              <w:rPr>
                <w:sz w:val="22"/>
                <w:szCs w:val="22"/>
              </w:rPr>
              <w:t xml:space="preserve">16. Zlokalizowane w języku polskim, co najmniej następujące elementy: menu, przeglądarka internetowa, pomoc, komunikaty systemowe, </w:t>
            </w:r>
          </w:p>
          <w:p w:rsidR="00D432FD" w:rsidRPr="00D432FD" w:rsidRDefault="00D432FD" w:rsidP="00D432FD">
            <w:pPr>
              <w:spacing w:before="120"/>
              <w:rPr>
                <w:sz w:val="22"/>
                <w:szCs w:val="22"/>
              </w:rPr>
            </w:pPr>
            <w:r w:rsidRPr="00D432FD">
              <w:rPr>
                <w:sz w:val="22"/>
                <w:szCs w:val="22"/>
              </w:rPr>
              <w:t>17. Możliwość zmiany języka interfejsu po zainstalowaniu</w:t>
            </w:r>
          </w:p>
          <w:p w:rsidR="00D432FD" w:rsidRPr="00D432FD" w:rsidRDefault="00D432FD" w:rsidP="00D432FD">
            <w:pPr>
              <w:spacing w:before="120"/>
              <w:rPr>
                <w:sz w:val="22"/>
                <w:szCs w:val="22"/>
              </w:rPr>
            </w:pPr>
            <w:r w:rsidRPr="00D432FD">
              <w:rPr>
                <w:sz w:val="22"/>
                <w:szCs w:val="22"/>
              </w:rPr>
              <w:t xml:space="preserve"> systemu, dla co najmniej 10 języków poprzez wybór z listy dostępnych lokalizacji. </w:t>
            </w:r>
          </w:p>
          <w:p w:rsidR="00D432FD" w:rsidRPr="00D432FD" w:rsidRDefault="00D432FD" w:rsidP="00D432FD">
            <w:pPr>
              <w:spacing w:before="120"/>
              <w:rPr>
                <w:sz w:val="22"/>
                <w:szCs w:val="22"/>
              </w:rPr>
            </w:pPr>
            <w:r w:rsidRPr="00D432FD">
              <w:rPr>
                <w:sz w:val="22"/>
                <w:szCs w:val="22"/>
              </w:rPr>
              <w:t xml:space="preserve">18. Wsparcie dla większości powszechnie używanych urządzeń peryferyjnych (drukarek, urządzeń sieciowych, standardów USB, </w:t>
            </w:r>
            <w:proofErr w:type="spellStart"/>
            <w:r w:rsidRPr="00D432FD">
              <w:rPr>
                <w:sz w:val="22"/>
                <w:szCs w:val="22"/>
              </w:rPr>
              <w:t>Plug&amp;Play</w:t>
            </w:r>
            <w:proofErr w:type="spellEnd"/>
            <w:r w:rsidRPr="00D432FD">
              <w:rPr>
                <w:sz w:val="22"/>
                <w:szCs w:val="22"/>
              </w:rPr>
              <w:t xml:space="preserve">). </w:t>
            </w:r>
          </w:p>
          <w:p w:rsidR="00D432FD" w:rsidRPr="00D432FD" w:rsidRDefault="00D432FD" w:rsidP="00D432FD">
            <w:pPr>
              <w:spacing w:before="120"/>
              <w:rPr>
                <w:sz w:val="22"/>
                <w:szCs w:val="22"/>
              </w:rPr>
            </w:pPr>
            <w:r w:rsidRPr="00D432FD">
              <w:rPr>
                <w:sz w:val="22"/>
                <w:szCs w:val="22"/>
              </w:rPr>
              <w:t xml:space="preserve">19. Możliwość zdalnej konfiguracji, administrowania oraz aktualizowania systemu. </w:t>
            </w:r>
          </w:p>
          <w:p w:rsidR="00D432FD" w:rsidRPr="00D432FD" w:rsidRDefault="00D432FD" w:rsidP="00D432FD">
            <w:pPr>
              <w:spacing w:before="120"/>
              <w:rPr>
                <w:sz w:val="22"/>
                <w:szCs w:val="22"/>
              </w:rPr>
            </w:pPr>
            <w:r w:rsidRPr="00D432FD">
              <w:rPr>
                <w:sz w:val="22"/>
                <w:szCs w:val="22"/>
              </w:rPr>
              <w:t xml:space="preserve">20. Dostępność bezpłatnych narzędzi producenta systemu umożliwiających badanie i wdrażanie zdefiniowanego zestawu polityk bezpieczeństwa. </w:t>
            </w:r>
          </w:p>
          <w:p w:rsidR="00D432FD" w:rsidRPr="00D432FD" w:rsidRDefault="00D432FD" w:rsidP="00D432FD">
            <w:pPr>
              <w:spacing w:before="120"/>
              <w:rPr>
                <w:sz w:val="22"/>
                <w:szCs w:val="22"/>
              </w:rPr>
            </w:pPr>
            <w:r w:rsidRPr="00D432FD">
              <w:rPr>
                <w:sz w:val="22"/>
                <w:szCs w:val="22"/>
              </w:rPr>
              <w:t xml:space="preserve">21. Pochodzący od producenta systemu serwis zarządzania polityką konsumpcji informacji w dokumentach (Digital </w:t>
            </w:r>
            <w:proofErr w:type="spellStart"/>
            <w:r w:rsidRPr="00D432FD">
              <w:rPr>
                <w:sz w:val="22"/>
                <w:szCs w:val="22"/>
              </w:rPr>
              <w:t>Rights</w:t>
            </w:r>
            <w:proofErr w:type="spellEnd"/>
            <w:r w:rsidRPr="00D432FD">
              <w:rPr>
                <w:sz w:val="22"/>
                <w:szCs w:val="22"/>
              </w:rPr>
              <w:t xml:space="preserve"> Management). </w:t>
            </w:r>
          </w:p>
          <w:p w:rsidR="00D432FD" w:rsidRPr="00D432FD" w:rsidRDefault="00D432FD" w:rsidP="00D432FD">
            <w:pPr>
              <w:spacing w:before="120"/>
              <w:rPr>
                <w:sz w:val="22"/>
                <w:szCs w:val="22"/>
              </w:rPr>
            </w:pPr>
            <w:r w:rsidRPr="00D432FD">
              <w:rPr>
                <w:sz w:val="22"/>
                <w:szCs w:val="22"/>
              </w:rPr>
              <w:t xml:space="preserve">22. Możliwość implementacji następujących funkcjonalności bez potrzeby instalowania dodatkowych produktów (oprogramowania) innych producentów wymagających dodatkowych licencji: </w:t>
            </w:r>
          </w:p>
          <w:p w:rsidR="00D432FD" w:rsidRPr="00D432FD" w:rsidRDefault="00D432FD" w:rsidP="00D432FD">
            <w:pPr>
              <w:spacing w:before="120"/>
              <w:rPr>
                <w:sz w:val="22"/>
                <w:szCs w:val="22"/>
              </w:rPr>
            </w:pPr>
            <w:r w:rsidRPr="00D432FD">
              <w:rPr>
                <w:sz w:val="22"/>
                <w:szCs w:val="22"/>
              </w:rPr>
              <w:t xml:space="preserve">a. Podstawowe usługi sieciowe: DHCP oraz DNS wspierający DNSSEC, </w:t>
            </w:r>
          </w:p>
          <w:p w:rsidR="00D432FD" w:rsidRPr="00D432FD" w:rsidRDefault="00D432FD" w:rsidP="00D432FD">
            <w:pPr>
              <w:spacing w:before="120"/>
              <w:rPr>
                <w:sz w:val="22"/>
                <w:szCs w:val="22"/>
              </w:rPr>
            </w:pPr>
            <w:r w:rsidRPr="00D432FD">
              <w:rPr>
                <w:sz w:val="22"/>
                <w:szCs w:val="22"/>
              </w:rPr>
              <w:t>b. Usługi katalogowe oparte o LDAP i pozwalające na uwierzytelnianie użytkowników stacji roboczych, bez konieczności instalowania dodatkowego oprogramowania na tych stacjach, pozwalające na zarządzanie zasobami w sieci (użytkownicy, komputery, drukarki,</w:t>
            </w:r>
          </w:p>
          <w:p w:rsidR="00D432FD" w:rsidRPr="00D432FD" w:rsidRDefault="00D432FD" w:rsidP="00D432FD">
            <w:pPr>
              <w:spacing w:before="120"/>
              <w:rPr>
                <w:sz w:val="22"/>
                <w:szCs w:val="22"/>
              </w:rPr>
            </w:pPr>
            <w:r w:rsidRPr="00D432FD">
              <w:rPr>
                <w:sz w:val="22"/>
                <w:szCs w:val="22"/>
              </w:rPr>
              <w:t xml:space="preserve"> udziały sieciowe), z możliwością wykorzystania następujących funkcji: </w:t>
            </w:r>
          </w:p>
          <w:p w:rsidR="00D432FD" w:rsidRPr="00D432FD" w:rsidRDefault="00D432FD" w:rsidP="00D432FD">
            <w:pPr>
              <w:spacing w:before="120"/>
              <w:rPr>
                <w:sz w:val="22"/>
                <w:szCs w:val="22"/>
              </w:rPr>
            </w:pPr>
            <w:r w:rsidRPr="00D432FD">
              <w:rPr>
                <w:sz w:val="22"/>
                <w:szCs w:val="22"/>
              </w:rPr>
              <w:t xml:space="preserve">i. Podłączenie SSO do domeny w trybie offline – bez dostępnego połączenia sieciowego z domeną, </w:t>
            </w:r>
          </w:p>
          <w:p w:rsidR="00D432FD" w:rsidRPr="00D432FD" w:rsidRDefault="00D432FD" w:rsidP="00D432FD">
            <w:pPr>
              <w:spacing w:before="120"/>
              <w:rPr>
                <w:sz w:val="22"/>
                <w:szCs w:val="22"/>
              </w:rPr>
            </w:pPr>
            <w:r w:rsidRPr="00D432FD">
              <w:rPr>
                <w:sz w:val="22"/>
                <w:szCs w:val="22"/>
              </w:rPr>
              <w:t xml:space="preserve">ii. Ustanawianie praw dostępu do zasobów domeny na bazie sposobu logowania użytkownika – na przykład typu certyfikatu użytego do logowania, </w:t>
            </w:r>
          </w:p>
          <w:p w:rsidR="00D432FD" w:rsidRPr="00D432FD" w:rsidRDefault="00D432FD" w:rsidP="00D432FD">
            <w:pPr>
              <w:spacing w:before="120"/>
              <w:rPr>
                <w:sz w:val="22"/>
                <w:szCs w:val="22"/>
              </w:rPr>
            </w:pPr>
            <w:r w:rsidRPr="00D432FD">
              <w:rPr>
                <w:sz w:val="22"/>
                <w:szCs w:val="22"/>
              </w:rPr>
              <w:t xml:space="preserve">iii. Odzyskiwanie przypadkowo skasowanych obiektów usługi katalogowej z mechanizmu kosza. </w:t>
            </w:r>
          </w:p>
          <w:p w:rsidR="00D432FD" w:rsidRPr="00D432FD" w:rsidRDefault="00D432FD" w:rsidP="00D432FD">
            <w:pPr>
              <w:spacing w:before="120"/>
              <w:rPr>
                <w:sz w:val="22"/>
                <w:szCs w:val="22"/>
              </w:rPr>
            </w:pPr>
            <w:r w:rsidRPr="00D432FD">
              <w:rPr>
                <w:sz w:val="22"/>
                <w:szCs w:val="22"/>
              </w:rPr>
              <w:t xml:space="preserve">c. Zdalna dystrybucja oprogramowania na stacje robocze. </w:t>
            </w:r>
          </w:p>
          <w:p w:rsidR="00D432FD" w:rsidRPr="00D432FD" w:rsidRDefault="00D432FD" w:rsidP="00D432FD">
            <w:pPr>
              <w:spacing w:before="120"/>
              <w:rPr>
                <w:sz w:val="22"/>
                <w:szCs w:val="22"/>
              </w:rPr>
            </w:pPr>
            <w:r w:rsidRPr="00D432FD">
              <w:rPr>
                <w:sz w:val="22"/>
                <w:szCs w:val="22"/>
              </w:rPr>
              <w:t xml:space="preserve">d. Praca zdalna na serwerze z wykorzystaniem terminala  (cienkiego klienta) lub odpowiednio skonfigurowanej stacji roboczej </w:t>
            </w:r>
          </w:p>
          <w:p w:rsidR="00D432FD" w:rsidRPr="00D432FD" w:rsidRDefault="00D432FD" w:rsidP="00D432FD">
            <w:pPr>
              <w:spacing w:before="120"/>
              <w:rPr>
                <w:sz w:val="22"/>
                <w:szCs w:val="22"/>
              </w:rPr>
            </w:pPr>
            <w:r w:rsidRPr="00D432FD">
              <w:rPr>
                <w:sz w:val="22"/>
                <w:szCs w:val="22"/>
              </w:rPr>
              <w:t xml:space="preserve">e. PKI (Centrum Certyfikatów (CA), obsługa klucza publicznego i prywatnego) umożliwiające: </w:t>
            </w:r>
          </w:p>
          <w:p w:rsidR="00D432FD" w:rsidRPr="00D432FD" w:rsidRDefault="00D432FD" w:rsidP="00D432FD">
            <w:pPr>
              <w:spacing w:before="120"/>
              <w:rPr>
                <w:sz w:val="22"/>
                <w:szCs w:val="22"/>
              </w:rPr>
            </w:pPr>
            <w:r w:rsidRPr="00D432FD">
              <w:rPr>
                <w:sz w:val="22"/>
                <w:szCs w:val="22"/>
              </w:rPr>
              <w:t xml:space="preserve">i. Dystrybucję certyfikatów poprzez http </w:t>
            </w:r>
          </w:p>
          <w:p w:rsidR="00D432FD" w:rsidRDefault="00D432FD" w:rsidP="00D432FD">
            <w:pPr>
              <w:spacing w:before="120"/>
              <w:rPr>
                <w:sz w:val="22"/>
                <w:szCs w:val="22"/>
              </w:rPr>
            </w:pPr>
            <w:r w:rsidRPr="00D432FD">
              <w:rPr>
                <w:sz w:val="22"/>
                <w:szCs w:val="22"/>
              </w:rPr>
              <w:t xml:space="preserve">ii. Konsolidację CA dla wielu lasów domeny, </w:t>
            </w:r>
          </w:p>
          <w:p w:rsidR="00D432FD" w:rsidRPr="00D432FD" w:rsidRDefault="00D432FD" w:rsidP="00D432FD">
            <w:pPr>
              <w:spacing w:before="120"/>
              <w:rPr>
                <w:sz w:val="22"/>
                <w:szCs w:val="22"/>
              </w:rPr>
            </w:pPr>
          </w:p>
          <w:p w:rsidR="00D432FD" w:rsidRPr="00D432FD" w:rsidRDefault="00D432FD" w:rsidP="00D432FD">
            <w:pPr>
              <w:spacing w:before="120"/>
              <w:rPr>
                <w:sz w:val="22"/>
                <w:szCs w:val="22"/>
              </w:rPr>
            </w:pPr>
            <w:r w:rsidRPr="00D432FD">
              <w:rPr>
                <w:sz w:val="22"/>
                <w:szCs w:val="22"/>
              </w:rPr>
              <w:lastRenderedPageBreak/>
              <w:t xml:space="preserve">iii. Automatyczne rejestrowania certyfikatów pomiędzy różnymi lasami domen. </w:t>
            </w:r>
          </w:p>
          <w:p w:rsidR="00D432FD" w:rsidRPr="00D432FD" w:rsidRDefault="00D432FD" w:rsidP="00D432FD">
            <w:pPr>
              <w:spacing w:before="120"/>
              <w:rPr>
                <w:sz w:val="22"/>
                <w:szCs w:val="22"/>
              </w:rPr>
            </w:pPr>
            <w:r w:rsidRPr="00D432FD">
              <w:rPr>
                <w:sz w:val="22"/>
                <w:szCs w:val="22"/>
              </w:rPr>
              <w:t xml:space="preserve">f. Szyfrowanie plików i folderów. </w:t>
            </w:r>
          </w:p>
          <w:p w:rsidR="00D432FD" w:rsidRPr="00D432FD" w:rsidRDefault="00D432FD" w:rsidP="00D432FD">
            <w:pPr>
              <w:spacing w:before="120"/>
              <w:rPr>
                <w:sz w:val="22"/>
                <w:szCs w:val="22"/>
              </w:rPr>
            </w:pPr>
            <w:r w:rsidRPr="00D432FD">
              <w:rPr>
                <w:sz w:val="22"/>
                <w:szCs w:val="22"/>
              </w:rPr>
              <w:t>g. Szyfrowanie połączeń sieciowych pomiędzy serwerami  oraz serwerami i stacjami roboczymi (</w:t>
            </w:r>
            <w:proofErr w:type="spellStart"/>
            <w:r w:rsidRPr="00D432FD">
              <w:rPr>
                <w:sz w:val="22"/>
                <w:szCs w:val="22"/>
              </w:rPr>
              <w:t>IPSec</w:t>
            </w:r>
            <w:proofErr w:type="spellEnd"/>
            <w:r w:rsidRPr="00D432FD">
              <w:rPr>
                <w:sz w:val="22"/>
                <w:szCs w:val="22"/>
              </w:rPr>
              <w:t xml:space="preserve">). h. Możliwość tworzenia systemów wysokiej dostępności (klastry typu </w:t>
            </w:r>
            <w:proofErr w:type="spellStart"/>
            <w:r w:rsidRPr="00D432FD">
              <w:rPr>
                <w:sz w:val="22"/>
                <w:szCs w:val="22"/>
              </w:rPr>
              <w:t>fail-over</w:t>
            </w:r>
            <w:proofErr w:type="spellEnd"/>
            <w:r w:rsidRPr="00D432FD">
              <w:rPr>
                <w:sz w:val="22"/>
                <w:szCs w:val="22"/>
              </w:rPr>
              <w:t xml:space="preserve">) oraz rozłożenia obciążenia serwerów. </w:t>
            </w:r>
          </w:p>
          <w:p w:rsidR="00D432FD" w:rsidRPr="00D432FD" w:rsidRDefault="00D432FD" w:rsidP="00D432FD">
            <w:pPr>
              <w:spacing w:before="120"/>
              <w:rPr>
                <w:sz w:val="22"/>
                <w:szCs w:val="22"/>
              </w:rPr>
            </w:pPr>
            <w:r w:rsidRPr="00D432FD">
              <w:rPr>
                <w:sz w:val="22"/>
                <w:szCs w:val="22"/>
              </w:rPr>
              <w:t xml:space="preserve">i. Serwis udostępniania stron WWW. </w:t>
            </w:r>
          </w:p>
          <w:p w:rsidR="00D432FD" w:rsidRPr="00D432FD" w:rsidRDefault="00D432FD" w:rsidP="00D432FD">
            <w:pPr>
              <w:spacing w:before="120"/>
              <w:rPr>
                <w:sz w:val="22"/>
                <w:szCs w:val="22"/>
              </w:rPr>
            </w:pPr>
            <w:r w:rsidRPr="00D432FD">
              <w:rPr>
                <w:sz w:val="22"/>
                <w:szCs w:val="22"/>
              </w:rPr>
              <w:t xml:space="preserve">j. Wsparcie dla protokołu IP w wersji 6 (IPv6), </w:t>
            </w:r>
          </w:p>
          <w:p w:rsidR="00D432FD" w:rsidRPr="00D432FD" w:rsidRDefault="00D432FD" w:rsidP="00D432FD">
            <w:pPr>
              <w:spacing w:before="120"/>
              <w:rPr>
                <w:sz w:val="22"/>
                <w:szCs w:val="22"/>
              </w:rPr>
            </w:pPr>
            <w:r w:rsidRPr="00D432FD">
              <w:rPr>
                <w:sz w:val="22"/>
                <w:szCs w:val="22"/>
              </w:rPr>
              <w:t xml:space="preserve">k. Wbudowane usługi VPN pozwalające na zestawienie nielimitowanej liczby równoczesnych połączeń i niewymagające instalacji dodatkowego oprogramowania na komputerach z systemem Windows, </w:t>
            </w:r>
          </w:p>
          <w:p w:rsidR="00D432FD" w:rsidRPr="00D432FD" w:rsidRDefault="00D432FD" w:rsidP="00D432FD">
            <w:pPr>
              <w:spacing w:before="120"/>
              <w:rPr>
                <w:sz w:val="22"/>
                <w:szCs w:val="22"/>
              </w:rPr>
            </w:pPr>
            <w:r w:rsidRPr="00D432FD">
              <w:rPr>
                <w:sz w:val="22"/>
                <w:szCs w:val="22"/>
              </w:rPr>
              <w:t>l. Wbudowane mechanizmy wirtualizacji (</w:t>
            </w:r>
            <w:proofErr w:type="spellStart"/>
            <w:r w:rsidRPr="00D432FD">
              <w:rPr>
                <w:sz w:val="22"/>
                <w:szCs w:val="22"/>
              </w:rPr>
              <w:t>Hypervisor</w:t>
            </w:r>
            <w:proofErr w:type="spellEnd"/>
            <w:r w:rsidRPr="00D432FD">
              <w:rPr>
                <w:sz w:val="22"/>
                <w:szCs w:val="22"/>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D432FD">
              <w:rPr>
                <w:sz w:val="22"/>
                <w:szCs w:val="22"/>
              </w:rPr>
              <w:t>failover</w:t>
            </w:r>
            <w:proofErr w:type="spellEnd"/>
            <w:r w:rsidRPr="00D432FD">
              <w:rPr>
                <w:sz w:val="22"/>
                <w:szCs w:val="22"/>
              </w:rPr>
              <w:t xml:space="preserve"> z jednoczesnym zachowaniem pozostałej funkcjonalności. Mechanizmy wirtualizacji mają zapewnić wsparcie dla: </w:t>
            </w:r>
          </w:p>
          <w:p w:rsidR="00D432FD" w:rsidRPr="00D432FD" w:rsidRDefault="00D432FD" w:rsidP="00D432FD">
            <w:pPr>
              <w:spacing w:before="120"/>
              <w:rPr>
                <w:sz w:val="22"/>
                <w:szCs w:val="22"/>
              </w:rPr>
            </w:pPr>
            <w:r w:rsidRPr="00D432FD">
              <w:rPr>
                <w:sz w:val="22"/>
                <w:szCs w:val="22"/>
              </w:rPr>
              <w:t>i. Dynamicznego podłączania zasobów dyskowych typu hot</w:t>
            </w:r>
          </w:p>
          <w:p w:rsidR="00D432FD" w:rsidRPr="00D432FD" w:rsidRDefault="00D432FD" w:rsidP="00D432FD">
            <w:pPr>
              <w:spacing w:before="120"/>
              <w:rPr>
                <w:sz w:val="22"/>
                <w:szCs w:val="22"/>
              </w:rPr>
            </w:pPr>
            <w:r w:rsidRPr="00D432FD">
              <w:rPr>
                <w:sz w:val="22"/>
                <w:szCs w:val="22"/>
              </w:rPr>
              <w:t xml:space="preserve">-plug do maszyn wirtualnych, </w:t>
            </w:r>
          </w:p>
          <w:p w:rsidR="00D432FD" w:rsidRPr="00D432FD" w:rsidRDefault="00D432FD" w:rsidP="00D432FD">
            <w:pPr>
              <w:spacing w:before="120"/>
              <w:rPr>
                <w:sz w:val="22"/>
                <w:szCs w:val="22"/>
              </w:rPr>
            </w:pPr>
            <w:r w:rsidRPr="00D432FD">
              <w:rPr>
                <w:sz w:val="22"/>
                <w:szCs w:val="22"/>
              </w:rPr>
              <w:t xml:space="preserve">ii. Obsługi ramek typu jumbo </w:t>
            </w:r>
            <w:proofErr w:type="spellStart"/>
            <w:r w:rsidRPr="00D432FD">
              <w:rPr>
                <w:sz w:val="22"/>
                <w:szCs w:val="22"/>
              </w:rPr>
              <w:t>frames</w:t>
            </w:r>
            <w:proofErr w:type="spellEnd"/>
            <w:r w:rsidRPr="00D432FD">
              <w:rPr>
                <w:sz w:val="22"/>
                <w:szCs w:val="22"/>
              </w:rPr>
              <w:t xml:space="preserve"> dla maszyn wirtualnych. </w:t>
            </w:r>
          </w:p>
          <w:p w:rsidR="00D432FD" w:rsidRPr="00D432FD" w:rsidRDefault="00D432FD" w:rsidP="00D432FD">
            <w:pPr>
              <w:spacing w:before="120"/>
              <w:rPr>
                <w:sz w:val="22"/>
                <w:szCs w:val="22"/>
              </w:rPr>
            </w:pPr>
            <w:r w:rsidRPr="00D432FD">
              <w:rPr>
                <w:sz w:val="22"/>
                <w:szCs w:val="22"/>
              </w:rPr>
              <w:t xml:space="preserve">iii. Obsługi 4-KB sektorów dysków </w:t>
            </w:r>
          </w:p>
          <w:p w:rsidR="00D432FD" w:rsidRPr="00D432FD" w:rsidRDefault="00D432FD" w:rsidP="00D432FD">
            <w:pPr>
              <w:spacing w:before="120"/>
              <w:rPr>
                <w:sz w:val="22"/>
                <w:szCs w:val="22"/>
              </w:rPr>
            </w:pPr>
            <w:r w:rsidRPr="00D432FD">
              <w:rPr>
                <w:sz w:val="22"/>
                <w:szCs w:val="22"/>
              </w:rPr>
              <w:t xml:space="preserve">iv. Nielimitowanej liczby jednocześnie przenoszonych ma szyn wirtualnych pomiędzy węzłami klastra </w:t>
            </w:r>
          </w:p>
          <w:p w:rsidR="00D432FD" w:rsidRPr="00D432FD" w:rsidRDefault="00D432FD" w:rsidP="00D432FD">
            <w:pPr>
              <w:spacing w:before="120"/>
              <w:rPr>
                <w:sz w:val="22"/>
                <w:szCs w:val="22"/>
              </w:rPr>
            </w:pPr>
            <w:r w:rsidRPr="00D432FD">
              <w:rPr>
                <w:sz w:val="22"/>
                <w:szCs w:val="22"/>
              </w:rPr>
              <w:t xml:space="preserve">v. Możliwości wirtualizacji sieci z zastosowaniem przełącznika, którego funkcjonalność może być rozszerzana jednocześnie poprzez oprogramowanie kilku innych dostawców poprzez otwarty </w:t>
            </w:r>
          </w:p>
          <w:p w:rsidR="00D432FD" w:rsidRPr="00D432FD" w:rsidRDefault="00D432FD" w:rsidP="00D432FD">
            <w:pPr>
              <w:spacing w:before="120"/>
              <w:rPr>
                <w:sz w:val="22"/>
                <w:szCs w:val="22"/>
              </w:rPr>
            </w:pPr>
            <w:r w:rsidRPr="00D432FD">
              <w:rPr>
                <w:sz w:val="22"/>
                <w:szCs w:val="22"/>
              </w:rPr>
              <w:t xml:space="preserve">interfejs API. </w:t>
            </w:r>
          </w:p>
          <w:p w:rsidR="00D432FD" w:rsidRPr="00D432FD" w:rsidRDefault="00D432FD" w:rsidP="00D432FD">
            <w:pPr>
              <w:spacing w:before="120"/>
              <w:rPr>
                <w:sz w:val="22"/>
                <w:szCs w:val="22"/>
              </w:rPr>
            </w:pPr>
            <w:r w:rsidRPr="00D432FD">
              <w:rPr>
                <w:sz w:val="22"/>
                <w:szCs w:val="22"/>
              </w:rPr>
              <w:t xml:space="preserve">vi. Możliwości kierowania ruchu sieciowego z wielu sieci  VLAN bezpośrednio do pojedynczej karty </w:t>
            </w:r>
          </w:p>
          <w:p w:rsidR="00D432FD" w:rsidRPr="00D432FD" w:rsidRDefault="00D432FD" w:rsidP="00D432FD">
            <w:pPr>
              <w:spacing w:before="120"/>
              <w:rPr>
                <w:sz w:val="22"/>
                <w:szCs w:val="22"/>
              </w:rPr>
            </w:pPr>
            <w:r w:rsidRPr="00D432FD">
              <w:rPr>
                <w:sz w:val="22"/>
                <w:szCs w:val="22"/>
              </w:rPr>
              <w:t>sieciowej maszyny wirtualnej (</w:t>
            </w:r>
            <w:proofErr w:type="spellStart"/>
            <w:r w:rsidRPr="00D432FD">
              <w:rPr>
                <w:sz w:val="22"/>
                <w:szCs w:val="22"/>
              </w:rPr>
              <w:t>tzw</w:t>
            </w:r>
            <w:proofErr w:type="spellEnd"/>
            <w:r w:rsidRPr="00D432FD">
              <w:rPr>
                <w:sz w:val="22"/>
                <w:szCs w:val="22"/>
              </w:rPr>
              <w:t xml:space="preserve"> </w:t>
            </w:r>
            <w:proofErr w:type="spellStart"/>
            <w:r w:rsidRPr="00D432FD">
              <w:rPr>
                <w:sz w:val="22"/>
                <w:szCs w:val="22"/>
              </w:rPr>
              <w:t>trunk</w:t>
            </w:r>
            <w:proofErr w:type="spellEnd"/>
            <w:r w:rsidRPr="00D432FD">
              <w:rPr>
                <w:sz w:val="22"/>
                <w:szCs w:val="22"/>
              </w:rPr>
              <w:t xml:space="preserve"> </w:t>
            </w:r>
            <w:proofErr w:type="spellStart"/>
            <w:r w:rsidRPr="00D432FD">
              <w:rPr>
                <w:sz w:val="22"/>
                <w:szCs w:val="22"/>
              </w:rPr>
              <w:t>mode</w:t>
            </w:r>
            <w:proofErr w:type="spellEnd"/>
            <w:r w:rsidRPr="00D432FD">
              <w:rPr>
                <w:sz w:val="22"/>
                <w:szCs w:val="22"/>
              </w:rPr>
              <w:t xml:space="preserve">) </w:t>
            </w:r>
          </w:p>
          <w:p w:rsidR="00D432FD" w:rsidRPr="00D432FD" w:rsidRDefault="00D432FD" w:rsidP="00D432FD">
            <w:pPr>
              <w:spacing w:before="120"/>
              <w:rPr>
                <w:sz w:val="22"/>
                <w:szCs w:val="22"/>
              </w:rPr>
            </w:pPr>
            <w:r w:rsidRPr="00D432FD">
              <w:rPr>
                <w:sz w:val="22"/>
                <w:szCs w:val="22"/>
              </w:rPr>
              <w:t xml:space="preserve">23. Możliwość automatycznej aktualizacji w oparciu o poprawki publikowane przez producenta wraz z dostępnością bezpłatnego rozwiązania producenta SSO umożliwiając ego lokalną dystrybucję poprawek zatwierdzonych przez administratora, bez połączenia z siecią Internet. </w:t>
            </w:r>
          </w:p>
          <w:p w:rsidR="00D432FD" w:rsidRPr="00D432FD" w:rsidRDefault="00D432FD" w:rsidP="00D432FD">
            <w:pPr>
              <w:spacing w:before="120"/>
              <w:rPr>
                <w:sz w:val="22"/>
                <w:szCs w:val="22"/>
              </w:rPr>
            </w:pPr>
            <w:r w:rsidRPr="00D432FD">
              <w:rPr>
                <w:sz w:val="22"/>
                <w:szCs w:val="22"/>
              </w:rPr>
              <w:t>24. Wsparcie dostępu do zasobu dyskowego SSO poprzez wiele ścieżek (</w:t>
            </w:r>
            <w:proofErr w:type="spellStart"/>
            <w:r w:rsidRPr="00D432FD">
              <w:rPr>
                <w:sz w:val="22"/>
                <w:szCs w:val="22"/>
              </w:rPr>
              <w:t>Multipath</w:t>
            </w:r>
            <w:proofErr w:type="spellEnd"/>
            <w:r w:rsidRPr="00D432FD">
              <w:rPr>
                <w:sz w:val="22"/>
                <w:szCs w:val="22"/>
              </w:rPr>
              <w:t xml:space="preserve">). </w:t>
            </w:r>
          </w:p>
          <w:p w:rsidR="00D432FD" w:rsidRPr="00D432FD" w:rsidRDefault="00D432FD" w:rsidP="00D432FD">
            <w:pPr>
              <w:spacing w:before="120"/>
              <w:rPr>
                <w:sz w:val="22"/>
                <w:szCs w:val="22"/>
              </w:rPr>
            </w:pPr>
            <w:r w:rsidRPr="00D432FD">
              <w:rPr>
                <w:sz w:val="22"/>
                <w:szCs w:val="22"/>
              </w:rPr>
              <w:t xml:space="preserve">25. Możliwość instalacji poprawek poprzez wgranie ich do  obrazu instalacyjnego. </w:t>
            </w:r>
          </w:p>
          <w:p w:rsidR="00D432FD" w:rsidRPr="00D432FD" w:rsidRDefault="00D432FD" w:rsidP="00D432FD">
            <w:pPr>
              <w:spacing w:before="120"/>
              <w:rPr>
                <w:sz w:val="22"/>
                <w:szCs w:val="22"/>
              </w:rPr>
            </w:pPr>
            <w:r w:rsidRPr="00D432FD">
              <w:rPr>
                <w:sz w:val="22"/>
                <w:szCs w:val="22"/>
              </w:rPr>
              <w:t xml:space="preserve">26. Mechanizmy zdalnej administracji oraz mechanizmy (również działające zdalnie) administracji przez skrypty. </w:t>
            </w:r>
          </w:p>
          <w:p w:rsidR="00D432FD" w:rsidRPr="00D432FD" w:rsidRDefault="00D432FD" w:rsidP="00D432FD">
            <w:pPr>
              <w:spacing w:before="120"/>
              <w:rPr>
                <w:sz w:val="22"/>
                <w:szCs w:val="22"/>
              </w:rPr>
            </w:pPr>
            <w:r w:rsidRPr="00D432FD">
              <w:rPr>
                <w:sz w:val="22"/>
                <w:szCs w:val="22"/>
              </w:rPr>
              <w:t xml:space="preserve">27. Możliwość zarządzania przez wbudowane mechanizmy zgodne ze standardami WBEM oraz WS-Management organizacji DMTF. </w:t>
            </w:r>
          </w:p>
          <w:p w:rsidR="00D432FD" w:rsidRPr="00D432FD" w:rsidRDefault="00D432FD" w:rsidP="00D432FD">
            <w:pPr>
              <w:spacing w:before="120"/>
              <w:rPr>
                <w:sz w:val="22"/>
                <w:szCs w:val="22"/>
              </w:rPr>
            </w:pPr>
            <w:r w:rsidRPr="00D432FD">
              <w:rPr>
                <w:sz w:val="22"/>
                <w:szCs w:val="22"/>
              </w:rPr>
              <w:t>28. Zorganizowany system szkoleń i materiały edukacyjne w języku polskim</w:t>
            </w:r>
          </w:p>
          <w:p w:rsidR="00D432FD" w:rsidRPr="00D432FD" w:rsidRDefault="00D432FD" w:rsidP="00D432FD">
            <w:pPr>
              <w:spacing w:before="120"/>
              <w:rPr>
                <w:sz w:val="22"/>
                <w:szCs w:val="22"/>
              </w:rPr>
            </w:pPr>
            <w:r w:rsidRPr="00D432FD">
              <w:rPr>
                <w:sz w:val="22"/>
                <w:szCs w:val="22"/>
              </w:rPr>
              <w:t>29.Interfejs użytkownika w j. ANGIELSKIM</w:t>
            </w:r>
          </w:p>
          <w:p w:rsidR="0054031A" w:rsidRPr="0054031A" w:rsidRDefault="0054031A" w:rsidP="0054031A">
            <w:pPr>
              <w:spacing w:before="120"/>
            </w:pPr>
          </w:p>
        </w:tc>
      </w:tr>
    </w:tbl>
    <w:p w:rsidR="004D0EB3" w:rsidRDefault="004D0EB3" w:rsidP="008F12AF">
      <w:pPr>
        <w:spacing w:after="200" w:line="276" w:lineRule="auto"/>
        <w:jc w:val="both"/>
        <w:rPr>
          <w:rFonts w:ascii="Calibri" w:eastAsia="Calibri" w:hAnsi="Calibri"/>
          <w:sz w:val="22"/>
          <w:szCs w:val="22"/>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410"/>
        <w:gridCol w:w="2306"/>
        <w:gridCol w:w="4924"/>
      </w:tblGrid>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17C4E">
            <w:pPr>
              <w:suppressAutoHyphens/>
              <w:spacing w:before="240"/>
              <w:ind w:right="-319"/>
              <w:jc w:val="center"/>
              <w:rPr>
                <w:b/>
                <w:bCs/>
                <w:color w:val="000000"/>
                <w:sz w:val="18"/>
                <w:szCs w:val="18"/>
                <w:lang w:eastAsia="ar-SA"/>
              </w:rPr>
            </w:pPr>
            <w:r>
              <w:rPr>
                <w:rFonts w:ascii="Calibri" w:eastAsia="Calibri" w:hAnsi="Calibri"/>
                <w:sz w:val="22"/>
                <w:szCs w:val="22"/>
                <w:lang w:eastAsia="en-US"/>
              </w:rPr>
              <w:br w:type="page"/>
            </w:r>
            <w:r w:rsidRPr="00D46863">
              <w:rPr>
                <w:b/>
                <w:bCs/>
                <w:color w:val="000000"/>
                <w:sz w:val="32"/>
                <w:szCs w:val="18"/>
                <w:lang w:eastAsia="ar-SA"/>
              </w:rPr>
              <w:t>SPECYFIKACJA TECHNICZNA</w:t>
            </w: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jc w:val="center"/>
              <w:rPr>
                <w:b/>
                <w:bCs/>
                <w:strike/>
                <w:lang w:eastAsia="en-US"/>
              </w:rPr>
            </w:pPr>
            <w:r w:rsidRPr="00D52C7B">
              <w:rPr>
                <w:b/>
                <w:bCs/>
                <w:sz w:val="28"/>
              </w:rPr>
              <w:t xml:space="preserve">Oprogramowanie serwera lokalnego – </w:t>
            </w:r>
            <w:r w:rsidR="001D276D">
              <w:rPr>
                <w:b/>
                <w:bCs/>
                <w:sz w:val="28"/>
              </w:rPr>
              <w:t>(</w:t>
            </w:r>
            <w:r w:rsidRPr="00D52C7B">
              <w:rPr>
                <w:b/>
                <w:bCs/>
                <w:sz w:val="28"/>
              </w:rPr>
              <w:t>2</w:t>
            </w:r>
            <w:r w:rsidR="001D276D">
              <w:rPr>
                <w:b/>
                <w:bCs/>
                <w:sz w:val="28"/>
              </w:rPr>
              <w:t xml:space="preserve"> sztuki)</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54031A" w:rsidRPr="008F4CC5" w:rsidTr="00417C4E">
        <w:tblPrEx>
          <w:shd w:val="clear" w:color="auto" w:fill="auto"/>
          <w:tblLook w:val="04A0" w:firstRow="1" w:lastRow="0" w:firstColumn="1" w:lastColumn="0" w:noHBand="0" w:noVBand="1"/>
        </w:tblPrEx>
        <w:tc>
          <w:tcPr>
            <w:tcW w:w="2410" w:type="dxa"/>
            <w:shd w:val="clear" w:color="auto" w:fill="auto"/>
          </w:tcPr>
          <w:p w:rsidR="0054031A" w:rsidRPr="0054031A" w:rsidRDefault="0054031A" w:rsidP="0054031A">
            <w:pPr>
              <w:spacing w:before="120"/>
            </w:pPr>
            <w:r w:rsidRPr="0054031A">
              <w:rPr>
                <w:sz w:val="22"/>
                <w:szCs w:val="22"/>
              </w:rPr>
              <w:t>Serwerowy system operacyjny</w:t>
            </w:r>
          </w:p>
        </w:tc>
        <w:tc>
          <w:tcPr>
            <w:tcW w:w="7230" w:type="dxa"/>
            <w:gridSpan w:val="2"/>
            <w:shd w:val="clear" w:color="auto" w:fill="auto"/>
          </w:tcPr>
          <w:p w:rsidR="00D432FD" w:rsidRPr="00D432FD" w:rsidRDefault="00D432FD" w:rsidP="00D432FD">
            <w:pPr>
              <w:spacing w:before="120"/>
              <w:jc w:val="both"/>
              <w:rPr>
                <w:sz w:val="22"/>
                <w:szCs w:val="22"/>
              </w:rPr>
            </w:pPr>
            <w:r w:rsidRPr="00D432FD">
              <w:rPr>
                <w:sz w:val="22"/>
                <w:szCs w:val="22"/>
              </w:rPr>
              <w:t xml:space="preserve">Serwerowy System operacyjny przeznaczony do pracy z wyspecyfikowanymi serwerami. Licencja na oprogramowanie musi  być przypisana do każdego rdzenia procesora fizycznego na serwerze. Licencja musi  uprawniać do uruchamiania serwerowego systemu operacyjnego (SSO) w środowisku fizycznym i dwóch wirtualnych środowisk serwerowego systemu operacyjnego za pomocą wbudowanych mechanizmów wirtualizacji. Serwerowy system operacyjny (SSO) typ I musi posiadać następujące, wbudowane cechy. </w:t>
            </w:r>
          </w:p>
          <w:p w:rsidR="00D432FD" w:rsidRPr="00D432FD" w:rsidRDefault="00D432FD" w:rsidP="00D432FD">
            <w:pPr>
              <w:spacing w:before="120"/>
              <w:rPr>
                <w:sz w:val="22"/>
                <w:szCs w:val="22"/>
              </w:rPr>
            </w:pPr>
            <w:r w:rsidRPr="00D432FD">
              <w:rPr>
                <w:sz w:val="22"/>
                <w:szCs w:val="22"/>
              </w:rPr>
              <w:t xml:space="preserve">1. Możliwość wykorzystania, co najmniej 320 logicznych procesorów oraz co najmniej 4 TB pamięci RAM w środowisku fizycznym </w:t>
            </w:r>
          </w:p>
          <w:p w:rsidR="00D432FD" w:rsidRPr="00D432FD" w:rsidRDefault="00D432FD" w:rsidP="00D432FD">
            <w:pPr>
              <w:spacing w:before="120"/>
              <w:rPr>
                <w:sz w:val="22"/>
                <w:szCs w:val="22"/>
              </w:rPr>
            </w:pPr>
            <w:r w:rsidRPr="00D432FD">
              <w:rPr>
                <w:sz w:val="22"/>
                <w:szCs w:val="22"/>
              </w:rPr>
              <w:t xml:space="preserve">2. Możliwość wykorzystywania 64 procesorów wirtualnych oraz 1TB pamięci RAM i dysku o pojemności min. 64TB przez każdy wirtualny serwerowy system operacyjny. </w:t>
            </w:r>
          </w:p>
          <w:p w:rsidR="00D432FD" w:rsidRPr="00D432FD" w:rsidRDefault="00D432FD" w:rsidP="00D432FD">
            <w:pPr>
              <w:spacing w:before="120"/>
              <w:rPr>
                <w:sz w:val="22"/>
                <w:szCs w:val="22"/>
              </w:rPr>
            </w:pPr>
            <w:r w:rsidRPr="00D432FD">
              <w:rPr>
                <w:sz w:val="22"/>
                <w:szCs w:val="22"/>
              </w:rPr>
              <w:t xml:space="preserve">3. Możliwość budowania klastrów składających się z 64 węzłów, z możliwością uruchamiania do 8000 maszyn wirtualnych. </w:t>
            </w:r>
          </w:p>
          <w:p w:rsidR="00D432FD" w:rsidRPr="00D432FD" w:rsidRDefault="00D432FD" w:rsidP="00D432FD">
            <w:pPr>
              <w:spacing w:before="120"/>
              <w:rPr>
                <w:sz w:val="22"/>
                <w:szCs w:val="22"/>
              </w:rPr>
            </w:pPr>
            <w:r w:rsidRPr="00D432FD">
              <w:rPr>
                <w:sz w:val="22"/>
                <w:szCs w:val="22"/>
              </w:rPr>
              <w:t xml:space="preserve"> 4. Możliwość migracji maszyn wirtualnych bez zatrzymywania ich pracy między fizycznymi serwerami z uruchomionym mechanizmem wirtualizacji przez sieć Ethernet, bez konieczności stosowania dodatkowych mechanizmów współdzielenia pamięci. </w:t>
            </w:r>
          </w:p>
          <w:p w:rsidR="00D432FD" w:rsidRPr="00D432FD" w:rsidRDefault="00D432FD" w:rsidP="00D432FD">
            <w:pPr>
              <w:spacing w:before="120"/>
              <w:rPr>
                <w:sz w:val="22"/>
                <w:szCs w:val="22"/>
              </w:rPr>
            </w:pPr>
            <w:r w:rsidRPr="00D432FD">
              <w:rPr>
                <w:sz w:val="22"/>
                <w:szCs w:val="22"/>
              </w:rPr>
              <w:t xml:space="preserve">5. Wsparcie (na umożliwiającym to sprzęcie) dodawania i wymiany pamięci RAM bez przerywania pracy. </w:t>
            </w:r>
          </w:p>
          <w:p w:rsidR="00D432FD" w:rsidRPr="00D432FD" w:rsidRDefault="00D432FD" w:rsidP="00D432FD">
            <w:pPr>
              <w:spacing w:before="120"/>
              <w:rPr>
                <w:sz w:val="22"/>
                <w:szCs w:val="22"/>
              </w:rPr>
            </w:pPr>
            <w:r w:rsidRPr="00D432FD">
              <w:rPr>
                <w:sz w:val="22"/>
                <w:szCs w:val="22"/>
              </w:rPr>
              <w:t xml:space="preserve">6. Wsparcie (na umożliwiającym to sprzęcie) dodawania i wymiany procesorów bez przerywania pracy. </w:t>
            </w:r>
          </w:p>
          <w:p w:rsidR="00D432FD" w:rsidRPr="00D432FD" w:rsidRDefault="00D432FD" w:rsidP="00D432FD">
            <w:pPr>
              <w:spacing w:before="120"/>
              <w:rPr>
                <w:sz w:val="22"/>
                <w:szCs w:val="22"/>
              </w:rPr>
            </w:pPr>
            <w:r w:rsidRPr="00D432FD">
              <w:rPr>
                <w:sz w:val="22"/>
                <w:szCs w:val="22"/>
              </w:rPr>
              <w:t xml:space="preserve">7. Automatyczna weryfikacja cyfrowych sygnatur sterowników w celu sprawdzenia, czy sterownik przeszedł testy jakości przeprowadzone przez producenta systemu operacyjnego. </w:t>
            </w:r>
          </w:p>
          <w:p w:rsidR="00D432FD" w:rsidRPr="00D432FD" w:rsidRDefault="00D432FD" w:rsidP="00D432FD">
            <w:pPr>
              <w:spacing w:before="120"/>
              <w:rPr>
                <w:sz w:val="22"/>
                <w:szCs w:val="22"/>
              </w:rPr>
            </w:pPr>
            <w:r w:rsidRPr="00D432FD">
              <w:rPr>
                <w:sz w:val="22"/>
                <w:szCs w:val="22"/>
              </w:rPr>
              <w:t xml:space="preserve">8. Możliwość dynamicznego obniżania poboru energii przez rdzenie procesorów niewykorzystywane w bieżącej pracy. Mechanizm ten musi uwzględniać specyfikę procesorów wyposażonych w mechanizmy </w:t>
            </w:r>
            <w:proofErr w:type="spellStart"/>
            <w:r w:rsidRPr="00D432FD">
              <w:rPr>
                <w:sz w:val="22"/>
                <w:szCs w:val="22"/>
              </w:rPr>
              <w:t>Hyper-Threading</w:t>
            </w:r>
            <w:proofErr w:type="spellEnd"/>
            <w:r w:rsidRPr="00D432FD">
              <w:rPr>
                <w:sz w:val="22"/>
                <w:szCs w:val="22"/>
              </w:rPr>
              <w:t xml:space="preserve">. </w:t>
            </w:r>
          </w:p>
          <w:p w:rsidR="00D432FD" w:rsidRPr="00D432FD" w:rsidRDefault="00D432FD" w:rsidP="00D432FD">
            <w:pPr>
              <w:spacing w:before="120"/>
              <w:rPr>
                <w:sz w:val="22"/>
                <w:szCs w:val="22"/>
              </w:rPr>
            </w:pPr>
            <w:r w:rsidRPr="00D432FD">
              <w:rPr>
                <w:sz w:val="22"/>
                <w:szCs w:val="22"/>
              </w:rPr>
              <w:t xml:space="preserve">9. Wbudowane wsparcie instalacji i pracy na wolumenach, które: </w:t>
            </w:r>
          </w:p>
          <w:p w:rsidR="00D432FD" w:rsidRPr="00D432FD" w:rsidRDefault="00D432FD" w:rsidP="00D432FD">
            <w:pPr>
              <w:spacing w:before="120"/>
              <w:rPr>
                <w:sz w:val="22"/>
                <w:szCs w:val="22"/>
              </w:rPr>
            </w:pPr>
            <w:r w:rsidRPr="00D432FD">
              <w:rPr>
                <w:sz w:val="22"/>
                <w:szCs w:val="22"/>
              </w:rPr>
              <w:t xml:space="preserve">a. pozwalają na zmianę rozmiaru w czasie pracy systemu, </w:t>
            </w:r>
          </w:p>
          <w:p w:rsidR="00D432FD" w:rsidRPr="00D432FD" w:rsidRDefault="00D432FD" w:rsidP="00D432FD">
            <w:pPr>
              <w:spacing w:before="120"/>
              <w:rPr>
                <w:sz w:val="22"/>
                <w:szCs w:val="22"/>
              </w:rPr>
            </w:pPr>
            <w:r w:rsidRPr="00D432FD">
              <w:rPr>
                <w:sz w:val="22"/>
                <w:szCs w:val="22"/>
              </w:rPr>
              <w:t xml:space="preserve">b. umożliwiają tworzenie w czasie pracy systemu migawek, dających użytkownikom końcowym (lokalnym i sieciowym) prosty wgląd w poprzednie wersje plików i folderów, c. umożliwiają kompresję "w locie" dla wybranych plików i/lub folderów, d. umożliwiają zdefiniowanie list kontroli dostępu (ACL). </w:t>
            </w:r>
          </w:p>
          <w:p w:rsidR="00D432FD" w:rsidRDefault="00D432FD" w:rsidP="00D432FD">
            <w:pPr>
              <w:spacing w:before="120"/>
              <w:rPr>
                <w:sz w:val="22"/>
                <w:szCs w:val="22"/>
              </w:rPr>
            </w:pPr>
            <w:r w:rsidRPr="00D432FD">
              <w:rPr>
                <w:sz w:val="22"/>
                <w:szCs w:val="22"/>
              </w:rPr>
              <w:t xml:space="preserve">10. Wbudowany mechanizm klasyfikowania i indeksowania plików (dokumentów) w oparciu o ich zawartość. </w:t>
            </w:r>
          </w:p>
          <w:p w:rsidR="00D432FD" w:rsidRPr="00D432FD" w:rsidRDefault="00D432FD" w:rsidP="00D432FD">
            <w:pPr>
              <w:spacing w:before="120"/>
              <w:rPr>
                <w:sz w:val="22"/>
                <w:szCs w:val="22"/>
              </w:rPr>
            </w:pPr>
            <w:r w:rsidRPr="00D432FD">
              <w:rPr>
                <w:sz w:val="22"/>
                <w:szCs w:val="22"/>
              </w:rPr>
              <w:lastRenderedPageBreak/>
              <w:t xml:space="preserve">11. Wbudowane szyfrowanie dysków przy pomocy mechanizmów posiadających certyfikat FIPS 140-2 lub równoważny wydany przez NIST lub inną agendę rządową zajmującą się bezpieczeństwem informacji. </w:t>
            </w:r>
          </w:p>
          <w:p w:rsidR="00D432FD" w:rsidRPr="00D432FD" w:rsidRDefault="00D432FD" w:rsidP="00D432FD">
            <w:pPr>
              <w:spacing w:before="120"/>
              <w:rPr>
                <w:sz w:val="22"/>
                <w:szCs w:val="22"/>
              </w:rPr>
            </w:pPr>
            <w:r w:rsidRPr="00D432FD">
              <w:rPr>
                <w:sz w:val="22"/>
                <w:szCs w:val="22"/>
              </w:rPr>
              <w:t xml:space="preserve">12. Możliwość uruchamianie aplikacji internetowych wykorzystujących technologię ASP.NET </w:t>
            </w:r>
          </w:p>
          <w:p w:rsidR="00D432FD" w:rsidRPr="00D432FD" w:rsidRDefault="00D432FD" w:rsidP="00D432FD">
            <w:pPr>
              <w:spacing w:before="120"/>
              <w:rPr>
                <w:sz w:val="22"/>
                <w:szCs w:val="22"/>
              </w:rPr>
            </w:pPr>
            <w:r w:rsidRPr="00D432FD">
              <w:rPr>
                <w:sz w:val="22"/>
                <w:szCs w:val="22"/>
              </w:rPr>
              <w:t xml:space="preserve">13. Możliwość dystrybucji ruchu sieciowego HTTP pomiędzy kilka serwerów. </w:t>
            </w:r>
          </w:p>
          <w:p w:rsidR="00D432FD" w:rsidRPr="00D432FD" w:rsidRDefault="00D432FD" w:rsidP="00D432FD">
            <w:pPr>
              <w:spacing w:before="120"/>
              <w:rPr>
                <w:sz w:val="22"/>
                <w:szCs w:val="22"/>
              </w:rPr>
            </w:pPr>
            <w:r w:rsidRPr="00D432FD">
              <w:rPr>
                <w:sz w:val="22"/>
                <w:szCs w:val="22"/>
              </w:rPr>
              <w:t xml:space="preserve">14. Wbudowana zapora internetowa (firewall) z obsługą definiowanych reguł dla ochrony połączeń internetowych i intranetowych. </w:t>
            </w:r>
          </w:p>
          <w:p w:rsidR="00D432FD" w:rsidRPr="00D432FD" w:rsidRDefault="00D432FD" w:rsidP="00D432FD">
            <w:pPr>
              <w:spacing w:before="120"/>
              <w:rPr>
                <w:sz w:val="22"/>
                <w:szCs w:val="22"/>
              </w:rPr>
            </w:pPr>
            <w:r w:rsidRPr="00D432FD">
              <w:rPr>
                <w:sz w:val="22"/>
                <w:szCs w:val="22"/>
              </w:rPr>
              <w:t xml:space="preserve">15. Graficzny interfejs użytkownika. </w:t>
            </w:r>
          </w:p>
          <w:p w:rsidR="00D432FD" w:rsidRPr="00D432FD" w:rsidRDefault="00D432FD" w:rsidP="00D432FD">
            <w:pPr>
              <w:spacing w:before="120"/>
              <w:rPr>
                <w:sz w:val="22"/>
                <w:szCs w:val="22"/>
              </w:rPr>
            </w:pPr>
            <w:r w:rsidRPr="00D432FD">
              <w:rPr>
                <w:sz w:val="22"/>
                <w:szCs w:val="22"/>
              </w:rPr>
              <w:t xml:space="preserve">16. Zlokalizowane w języku polskim, co najmniej następujące elementy: menu, przeglądarka internetowa, pomoc, komunikaty systemowe, </w:t>
            </w:r>
          </w:p>
          <w:p w:rsidR="00D432FD" w:rsidRPr="00D432FD" w:rsidRDefault="00D432FD" w:rsidP="00D432FD">
            <w:pPr>
              <w:spacing w:before="120"/>
              <w:rPr>
                <w:sz w:val="22"/>
                <w:szCs w:val="22"/>
              </w:rPr>
            </w:pPr>
            <w:r w:rsidRPr="00D432FD">
              <w:rPr>
                <w:sz w:val="22"/>
                <w:szCs w:val="22"/>
              </w:rPr>
              <w:t>17. Możliwość zmiany języka interfejsu po zainstalowaniu</w:t>
            </w:r>
          </w:p>
          <w:p w:rsidR="00D432FD" w:rsidRPr="00D432FD" w:rsidRDefault="00D432FD" w:rsidP="00D432FD">
            <w:pPr>
              <w:spacing w:before="120"/>
              <w:rPr>
                <w:sz w:val="22"/>
                <w:szCs w:val="22"/>
              </w:rPr>
            </w:pPr>
            <w:r w:rsidRPr="00D432FD">
              <w:rPr>
                <w:sz w:val="22"/>
                <w:szCs w:val="22"/>
              </w:rPr>
              <w:t xml:space="preserve"> systemu, dla co najmniej 10 języków poprzez wybór z listy dostępnych lokalizacji. </w:t>
            </w:r>
          </w:p>
          <w:p w:rsidR="00D432FD" w:rsidRPr="00D432FD" w:rsidRDefault="00D432FD" w:rsidP="00D432FD">
            <w:pPr>
              <w:spacing w:before="120"/>
              <w:rPr>
                <w:sz w:val="22"/>
                <w:szCs w:val="22"/>
              </w:rPr>
            </w:pPr>
            <w:r w:rsidRPr="00D432FD">
              <w:rPr>
                <w:sz w:val="22"/>
                <w:szCs w:val="22"/>
              </w:rPr>
              <w:t xml:space="preserve">18. Wsparcie dla większości powszechnie używanych urządzeń peryferyjnych (drukarek, urządzeń sieciowych, standardów USB, </w:t>
            </w:r>
            <w:proofErr w:type="spellStart"/>
            <w:r w:rsidRPr="00D432FD">
              <w:rPr>
                <w:sz w:val="22"/>
                <w:szCs w:val="22"/>
              </w:rPr>
              <w:t>Plug&amp;Play</w:t>
            </w:r>
            <w:proofErr w:type="spellEnd"/>
            <w:r w:rsidRPr="00D432FD">
              <w:rPr>
                <w:sz w:val="22"/>
                <w:szCs w:val="22"/>
              </w:rPr>
              <w:t xml:space="preserve">). </w:t>
            </w:r>
          </w:p>
          <w:p w:rsidR="00D432FD" w:rsidRPr="00D432FD" w:rsidRDefault="00D432FD" w:rsidP="00D432FD">
            <w:pPr>
              <w:spacing w:before="120"/>
              <w:rPr>
                <w:sz w:val="22"/>
                <w:szCs w:val="22"/>
              </w:rPr>
            </w:pPr>
            <w:r w:rsidRPr="00D432FD">
              <w:rPr>
                <w:sz w:val="22"/>
                <w:szCs w:val="22"/>
              </w:rPr>
              <w:t xml:space="preserve">19. Możliwość zdalnej konfiguracji, administrowania oraz aktualizowania systemu. </w:t>
            </w:r>
          </w:p>
          <w:p w:rsidR="00D432FD" w:rsidRPr="00D432FD" w:rsidRDefault="00D432FD" w:rsidP="00D432FD">
            <w:pPr>
              <w:spacing w:before="120"/>
              <w:rPr>
                <w:sz w:val="22"/>
                <w:szCs w:val="22"/>
              </w:rPr>
            </w:pPr>
            <w:r w:rsidRPr="00D432FD">
              <w:rPr>
                <w:sz w:val="22"/>
                <w:szCs w:val="22"/>
              </w:rPr>
              <w:t xml:space="preserve">20. Dostępność bezpłatnych narzędzi producenta systemu umożliwiających badanie i wdrażanie zdefiniowanego zestawu polityk bezpieczeństwa. </w:t>
            </w:r>
          </w:p>
          <w:p w:rsidR="00D432FD" w:rsidRPr="00D432FD" w:rsidRDefault="00D432FD" w:rsidP="00D432FD">
            <w:pPr>
              <w:spacing w:before="120"/>
              <w:rPr>
                <w:sz w:val="22"/>
                <w:szCs w:val="22"/>
              </w:rPr>
            </w:pPr>
            <w:r w:rsidRPr="00D432FD">
              <w:rPr>
                <w:sz w:val="22"/>
                <w:szCs w:val="22"/>
              </w:rPr>
              <w:t xml:space="preserve">21. Pochodzący od producenta systemu serwis zarządzania polityką konsumpcji informacji w dokumentach (Digital </w:t>
            </w:r>
            <w:proofErr w:type="spellStart"/>
            <w:r w:rsidRPr="00D432FD">
              <w:rPr>
                <w:sz w:val="22"/>
                <w:szCs w:val="22"/>
              </w:rPr>
              <w:t>Rights</w:t>
            </w:r>
            <w:proofErr w:type="spellEnd"/>
            <w:r w:rsidRPr="00D432FD">
              <w:rPr>
                <w:sz w:val="22"/>
                <w:szCs w:val="22"/>
              </w:rPr>
              <w:t xml:space="preserve"> Management). </w:t>
            </w:r>
          </w:p>
          <w:p w:rsidR="00D432FD" w:rsidRPr="00D432FD" w:rsidRDefault="00D432FD" w:rsidP="00D432FD">
            <w:pPr>
              <w:spacing w:before="120"/>
              <w:rPr>
                <w:sz w:val="22"/>
                <w:szCs w:val="22"/>
              </w:rPr>
            </w:pPr>
            <w:r w:rsidRPr="00D432FD">
              <w:rPr>
                <w:sz w:val="22"/>
                <w:szCs w:val="22"/>
              </w:rPr>
              <w:t xml:space="preserve">22. Możliwość implementacji następujących funkcjonalności bez potrzeby instalowania dodatkowych produktów (oprogramowania) innych producentów wymagających dodatkowych licencji: </w:t>
            </w:r>
          </w:p>
          <w:p w:rsidR="00D432FD" w:rsidRPr="00D432FD" w:rsidRDefault="00D432FD" w:rsidP="00D432FD">
            <w:pPr>
              <w:spacing w:before="120"/>
              <w:rPr>
                <w:sz w:val="22"/>
                <w:szCs w:val="22"/>
              </w:rPr>
            </w:pPr>
            <w:r w:rsidRPr="00D432FD">
              <w:rPr>
                <w:sz w:val="22"/>
                <w:szCs w:val="22"/>
              </w:rPr>
              <w:t xml:space="preserve">a. Podstawowe usługi sieciowe: DHCP oraz DNS wspierający DNSSEC, </w:t>
            </w:r>
          </w:p>
          <w:p w:rsidR="00D432FD" w:rsidRPr="00D432FD" w:rsidRDefault="00D432FD" w:rsidP="00D432FD">
            <w:pPr>
              <w:spacing w:before="120"/>
              <w:rPr>
                <w:sz w:val="22"/>
                <w:szCs w:val="22"/>
              </w:rPr>
            </w:pPr>
            <w:r w:rsidRPr="00D432FD">
              <w:rPr>
                <w:sz w:val="22"/>
                <w:szCs w:val="22"/>
              </w:rPr>
              <w:t>b. Usługi katalogowe oparte o LDAP i pozwalające na uwierzytelnianie użytkowników stacji roboczych, bez konieczności instalowania dodatkowego oprogramowania na tych stacjach, pozwalające na zarządzanie zasobami w sieci (użytkownicy, komputery, drukarki,</w:t>
            </w:r>
          </w:p>
          <w:p w:rsidR="00D432FD" w:rsidRPr="00D432FD" w:rsidRDefault="00D432FD" w:rsidP="00D432FD">
            <w:pPr>
              <w:spacing w:before="120"/>
              <w:rPr>
                <w:sz w:val="22"/>
                <w:szCs w:val="22"/>
              </w:rPr>
            </w:pPr>
            <w:r w:rsidRPr="00D432FD">
              <w:rPr>
                <w:sz w:val="22"/>
                <w:szCs w:val="22"/>
              </w:rPr>
              <w:t xml:space="preserve"> udziały sieciowe), z możliwością wykorzystania następujących funkcji: </w:t>
            </w:r>
          </w:p>
          <w:p w:rsidR="00D432FD" w:rsidRPr="00D432FD" w:rsidRDefault="00D432FD" w:rsidP="00D432FD">
            <w:pPr>
              <w:spacing w:before="120"/>
              <w:rPr>
                <w:sz w:val="22"/>
                <w:szCs w:val="22"/>
              </w:rPr>
            </w:pPr>
            <w:r w:rsidRPr="00D432FD">
              <w:rPr>
                <w:sz w:val="22"/>
                <w:szCs w:val="22"/>
              </w:rPr>
              <w:t xml:space="preserve">i. Podłączenie SSO do domeny w trybie offline – bez dostępnego połączenia sieciowego z domeną, </w:t>
            </w:r>
          </w:p>
          <w:p w:rsidR="00D432FD" w:rsidRPr="00D432FD" w:rsidRDefault="00D432FD" w:rsidP="00D432FD">
            <w:pPr>
              <w:spacing w:before="120"/>
              <w:rPr>
                <w:sz w:val="22"/>
                <w:szCs w:val="22"/>
              </w:rPr>
            </w:pPr>
            <w:r w:rsidRPr="00D432FD">
              <w:rPr>
                <w:sz w:val="22"/>
                <w:szCs w:val="22"/>
              </w:rPr>
              <w:t xml:space="preserve">ii. Ustanawianie praw dostępu do zasobów domeny na bazie sposobu logowania użytkownika – na przykład typu certyfikatu użytego do logowania, </w:t>
            </w:r>
          </w:p>
          <w:p w:rsidR="00D432FD" w:rsidRPr="00D432FD" w:rsidRDefault="00D432FD" w:rsidP="00D432FD">
            <w:pPr>
              <w:spacing w:before="120"/>
              <w:rPr>
                <w:sz w:val="22"/>
                <w:szCs w:val="22"/>
              </w:rPr>
            </w:pPr>
            <w:r w:rsidRPr="00D432FD">
              <w:rPr>
                <w:sz w:val="22"/>
                <w:szCs w:val="22"/>
              </w:rPr>
              <w:t xml:space="preserve">iii. Odzyskiwanie przypadkowo skasowanych obiektów usługi katalogowej z mechanizmu kosza. </w:t>
            </w:r>
          </w:p>
          <w:p w:rsidR="00D432FD" w:rsidRPr="00D432FD" w:rsidRDefault="00D432FD" w:rsidP="00D432FD">
            <w:pPr>
              <w:spacing w:before="120"/>
              <w:rPr>
                <w:sz w:val="22"/>
                <w:szCs w:val="22"/>
              </w:rPr>
            </w:pPr>
            <w:r w:rsidRPr="00D432FD">
              <w:rPr>
                <w:sz w:val="22"/>
                <w:szCs w:val="22"/>
              </w:rPr>
              <w:t xml:space="preserve">c. Zdalna dystrybucja oprogramowania na stacje robocze. </w:t>
            </w:r>
          </w:p>
          <w:p w:rsidR="00D432FD" w:rsidRPr="00D432FD" w:rsidRDefault="00D432FD" w:rsidP="00D432FD">
            <w:pPr>
              <w:spacing w:before="120"/>
              <w:rPr>
                <w:sz w:val="22"/>
                <w:szCs w:val="22"/>
              </w:rPr>
            </w:pPr>
            <w:r w:rsidRPr="00D432FD">
              <w:rPr>
                <w:sz w:val="22"/>
                <w:szCs w:val="22"/>
              </w:rPr>
              <w:t xml:space="preserve">d. Praca zdalna na serwerze z wykorzystaniem terminala  (cienkiego klienta) lub odpowiednio skonfigurowanej stacji roboczej </w:t>
            </w:r>
          </w:p>
          <w:p w:rsidR="00D432FD" w:rsidRPr="00D432FD" w:rsidRDefault="00D432FD" w:rsidP="00D432FD">
            <w:pPr>
              <w:spacing w:before="120"/>
              <w:rPr>
                <w:sz w:val="22"/>
                <w:szCs w:val="22"/>
              </w:rPr>
            </w:pPr>
            <w:r w:rsidRPr="00D432FD">
              <w:rPr>
                <w:sz w:val="22"/>
                <w:szCs w:val="22"/>
              </w:rPr>
              <w:t xml:space="preserve">e. PKI (Centrum Certyfikatów (CA), obsługa klucza publicznego i prywatnego) umożliwiające: </w:t>
            </w:r>
          </w:p>
          <w:p w:rsidR="00D432FD" w:rsidRPr="00D432FD" w:rsidRDefault="00D432FD" w:rsidP="00D432FD">
            <w:pPr>
              <w:spacing w:before="120"/>
              <w:rPr>
                <w:sz w:val="22"/>
                <w:szCs w:val="22"/>
              </w:rPr>
            </w:pPr>
            <w:r w:rsidRPr="00D432FD">
              <w:rPr>
                <w:sz w:val="22"/>
                <w:szCs w:val="22"/>
              </w:rPr>
              <w:t xml:space="preserve">i. Dystrybucję certyfikatów poprzez http </w:t>
            </w:r>
          </w:p>
          <w:p w:rsidR="00D432FD" w:rsidRDefault="00D432FD" w:rsidP="00D432FD">
            <w:pPr>
              <w:spacing w:before="120"/>
              <w:rPr>
                <w:sz w:val="22"/>
                <w:szCs w:val="22"/>
              </w:rPr>
            </w:pPr>
            <w:r w:rsidRPr="00D432FD">
              <w:rPr>
                <w:sz w:val="22"/>
                <w:szCs w:val="22"/>
              </w:rPr>
              <w:t xml:space="preserve">ii. Konsolidację CA dla wielu lasów domeny, </w:t>
            </w:r>
          </w:p>
          <w:p w:rsidR="00D432FD" w:rsidRPr="00D432FD" w:rsidRDefault="00D432FD" w:rsidP="00D432FD">
            <w:pPr>
              <w:spacing w:before="120"/>
              <w:rPr>
                <w:sz w:val="22"/>
                <w:szCs w:val="22"/>
              </w:rPr>
            </w:pPr>
          </w:p>
          <w:p w:rsidR="00D432FD" w:rsidRPr="00D432FD" w:rsidRDefault="00D432FD" w:rsidP="00D432FD">
            <w:pPr>
              <w:spacing w:before="120"/>
              <w:rPr>
                <w:sz w:val="22"/>
                <w:szCs w:val="22"/>
              </w:rPr>
            </w:pPr>
            <w:r w:rsidRPr="00D432FD">
              <w:rPr>
                <w:sz w:val="22"/>
                <w:szCs w:val="22"/>
              </w:rPr>
              <w:lastRenderedPageBreak/>
              <w:t xml:space="preserve">iii. Automatyczne rejestrowania certyfikatów pomiędzy różnymi lasami domen. </w:t>
            </w:r>
          </w:p>
          <w:p w:rsidR="00D432FD" w:rsidRPr="00D432FD" w:rsidRDefault="00D432FD" w:rsidP="00D432FD">
            <w:pPr>
              <w:spacing w:before="120"/>
              <w:rPr>
                <w:sz w:val="22"/>
                <w:szCs w:val="22"/>
              </w:rPr>
            </w:pPr>
            <w:r w:rsidRPr="00D432FD">
              <w:rPr>
                <w:sz w:val="22"/>
                <w:szCs w:val="22"/>
              </w:rPr>
              <w:t xml:space="preserve">f. Szyfrowanie plików i folderów. </w:t>
            </w:r>
          </w:p>
          <w:p w:rsidR="00D432FD" w:rsidRPr="00D432FD" w:rsidRDefault="00D432FD" w:rsidP="00D432FD">
            <w:pPr>
              <w:spacing w:before="120"/>
              <w:rPr>
                <w:sz w:val="22"/>
                <w:szCs w:val="22"/>
              </w:rPr>
            </w:pPr>
            <w:r w:rsidRPr="00D432FD">
              <w:rPr>
                <w:sz w:val="22"/>
                <w:szCs w:val="22"/>
              </w:rPr>
              <w:t>g. Szyfrowanie połączeń sieciowych pomiędzy serwerami  oraz serwerami i stacjami roboczymi (</w:t>
            </w:r>
            <w:proofErr w:type="spellStart"/>
            <w:r w:rsidRPr="00D432FD">
              <w:rPr>
                <w:sz w:val="22"/>
                <w:szCs w:val="22"/>
              </w:rPr>
              <w:t>IPSec</w:t>
            </w:r>
            <w:proofErr w:type="spellEnd"/>
            <w:r w:rsidRPr="00D432FD">
              <w:rPr>
                <w:sz w:val="22"/>
                <w:szCs w:val="22"/>
              </w:rPr>
              <w:t xml:space="preserve">). h. Możliwość tworzenia systemów wysokiej dostępności (klastry typu </w:t>
            </w:r>
            <w:proofErr w:type="spellStart"/>
            <w:r w:rsidRPr="00D432FD">
              <w:rPr>
                <w:sz w:val="22"/>
                <w:szCs w:val="22"/>
              </w:rPr>
              <w:t>fail-over</w:t>
            </w:r>
            <w:proofErr w:type="spellEnd"/>
            <w:r w:rsidRPr="00D432FD">
              <w:rPr>
                <w:sz w:val="22"/>
                <w:szCs w:val="22"/>
              </w:rPr>
              <w:t xml:space="preserve">) oraz rozłożenia obciążenia serwerów. </w:t>
            </w:r>
          </w:p>
          <w:p w:rsidR="00D432FD" w:rsidRPr="00D432FD" w:rsidRDefault="00D432FD" w:rsidP="00D432FD">
            <w:pPr>
              <w:spacing w:before="120"/>
              <w:rPr>
                <w:sz w:val="22"/>
                <w:szCs w:val="22"/>
              </w:rPr>
            </w:pPr>
            <w:r w:rsidRPr="00D432FD">
              <w:rPr>
                <w:sz w:val="22"/>
                <w:szCs w:val="22"/>
              </w:rPr>
              <w:t xml:space="preserve">i. Serwis udostępniania stron WWW. </w:t>
            </w:r>
          </w:p>
          <w:p w:rsidR="00D432FD" w:rsidRPr="00D432FD" w:rsidRDefault="00D432FD" w:rsidP="00D432FD">
            <w:pPr>
              <w:spacing w:before="120"/>
              <w:rPr>
                <w:sz w:val="22"/>
                <w:szCs w:val="22"/>
              </w:rPr>
            </w:pPr>
            <w:r w:rsidRPr="00D432FD">
              <w:rPr>
                <w:sz w:val="22"/>
                <w:szCs w:val="22"/>
              </w:rPr>
              <w:t xml:space="preserve">j. Wsparcie dla protokołu IP w wersji 6 (IPv6), </w:t>
            </w:r>
          </w:p>
          <w:p w:rsidR="00D432FD" w:rsidRPr="00D432FD" w:rsidRDefault="00D432FD" w:rsidP="00D432FD">
            <w:pPr>
              <w:spacing w:before="120"/>
              <w:rPr>
                <w:sz w:val="22"/>
                <w:szCs w:val="22"/>
              </w:rPr>
            </w:pPr>
            <w:r w:rsidRPr="00D432FD">
              <w:rPr>
                <w:sz w:val="22"/>
                <w:szCs w:val="22"/>
              </w:rPr>
              <w:t xml:space="preserve">k. Wbudowane usługi VPN pozwalające na zestawienie nielimitowanej liczby równoczesnych połączeń i niewymagające instalacji dodatkowego oprogramowania na komputerach z systemem Windows, </w:t>
            </w:r>
          </w:p>
          <w:p w:rsidR="00D432FD" w:rsidRPr="00D432FD" w:rsidRDefault="00D432FD" w:rsidP="00D432FD">
            <w:pPr>
              <w:spacing w:before="120"/>
              <w:rPr>
                <w:sz w:val="22"/>
                <w:szCs w:val="22"/>
              </w:rPr>
            </w:pPr>
            <w:r w:rsidRPr="00D432FD">
              <w:rPr>
                <w:sz w:val="22"/>
                <w:szCs w:val="22"/>
              </w:rPr>
              <w:t>l. Wbudowane mechanizmy wirtualizacji (</w:t>
            </w:r>
            <w:proofErr w:type="spellStart"/>
            <w:r w:rsidRPr="00D432FD">
              <w:rPr>
                <w:sz w:val="22"/>
                <w:szCs w:val="22"/>
              </w:rPr>
              <w:t>Hypervisor</w:t>
            </w:r>
            <w:proofErr w:type="spellEnd"/>
            <w:r w:rsidRPr="00D432FD">
              <w:rPr>
                <w:sz w:val="22"/>
                <w:szCs w:val="22"/>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D432FD">
              <w:rPr>
                <w:sz w:val="22"/>
                <w:szCs w:val="22"/>
              </w:rPr>
              <w:t>failover</w:t>
            </w:r>
            <w:proofErr w:type="spellEnd"/>
            <w:r w:rsidRPr="00D432FD">
              <w:rPr>
                <w:sz w:val="22"/>
                <w:szCs w:val="22"/>
              </w:rPr>
              <w:t xml:space="preserve"> z jednoczesnym zachowaniem pozostałej funkcjonalności. Mechanizmy wirtualizacji mają zapewnić wsparcie dla: </w:t>
            </w:r>
          </w:p>
          <w:p w:rsidR="00D432FD" w:rsidRPr="00D432FD" w:rsidRDefault="00D432FD" w:rsidP="00D432FD">
            <w:pPr>
              <w:spacing w:before="120"/>
              <w:rPr>
                <w:sz w:val="22"/>
                <w:szCs w:val="22"/>
              </w:rPr>
            </w:pPr>
            <w:r w:rsidRPr="00D432FD">
              <w:rPr>
                <w:sz w:val="22"/>
                <w:szCs w:val="22"/>
              </w:rPr>
              <w:t>i. Dynamicznego podłączania zasobów dyskowych typu hot</w:t>
            </w:r>
          </w:p>
          <w:p w:rsidR="00D432FD" w:rsidRPr="00D432FD" w:rsidRDefault="00D432FD" w:rsidP="00D432FD">
            <w:pPr>
              <w:spacing w:before="120"/>
              <w:rPr>
                <w:sz w:val="22"/>
                <w:szCs w:val="22"/>
              </w:rPr>
            </w:pPr>
            <w:r w:rsidRPr="00D432FD">
              <w:rPr>
                <w:sz w:val="22"/>
                <w:szCs w:val="22"/>
              </w:rPr>
              <w:t xml:space="preserve">-plug do maszyn wirtualnych, </w:t>
            </w:r>
          </w:p>
          <w:p w:rsidR="00D432FD" w:rsidRPr="00D432FD" w:rsidRDefault="00D432FD" w:rsidP="00D432FD">
            <w:pPr>
              <w:spacing w:before="120"/>
              <w:rPr>
                <w:sz w:val="22"/>
                <w:szCs w:val="22"/>
              </w:rPr>
            </w:pPr>
            <w:r w:rsidRPr="00D432FD">
              <w:rPr>
                <w:sz w:val="22"/>
                <w:szCs w:val="22"/>
              </w:rPr>
              <w:t xml:space="preserve">ii. Obsługi ramek typu jumbo </w:t>
            </w:r>
            <w:proofErr w:type="spellStart"/>
            <w:r w:rsidRPr="00D432FD">
              <w:rPr>
                <w:sz w:val="22"/>
                <w:szCs w:val="22"/>
              </w:rPr>
              <w:t>frames</w:t>
            </w:r>
            <w:proofErr w:type="spellEnd"/>
            <w:r w:rsidRPr="00D432FD">
              <w:rPr>
                <w:sz w:val="22"/>
                <w:szCs w:val="22"/>
              </w:rPr>
              <w:t xml:space="preserve"> dla maszyn wirtualnych. </w:t>
            </w:r>
          </w:p>
          <w:p w:rsidR="00D432FD" w:rsidRPr="00D432FD" w:rsidRDefault="00D432FD" w:rsidP="00D432FD">
            <w:pPr>
              <w:spacing w:before="120"/>
              <w:rPr>
                <w:sz w:val="22"/>
                <w:szCs w:val="22"/>
              </w:rPr>
            </w:pPr>
            <w:r w:rsidRPr="00D432FD">
              <w:rPr>
                <w:sz w:val="22"/>
                <w:szCs w:val="22"/>
              </w:rPr>
              <w:t xml:space="preserve">iii. Obsługi 4-KB sektorów dysków </w:t>
            </w:r>
          </w:p>
          <w:p w:rsidR="00D432FD" w:rsidRPr="00D432FD" w:rsidRDefault="00D432FD" w:rsidP="00D432FD">
            <w:pPr>
              <w:spacing w:before="120"/>
              <w:rPr>
                <w:sz w:val="22"/>
                <w:szCs w:val="22"/>
              </w:rPr>
            </w:pPr>
            <w:r w:rsidRPr="00D432FD">
              <w:rPr>
                <w:sz w:val="22"/>
                <w:szCs w:val="22"/>
              </w:rPr>
              <w:t xml:space="preserve">iv. Nielimitowanej liczby jednocześnie przenoszonych ma szyn wirtualnych pomiędzy węzłami klastra </w:t>
            </w:r>
          </w:p>
          <w:p w:rsidR="00D432FD" w:rsidRPr="00D432FD" w:rsidRDefault="00D432FD" w:rsidP="00D432FD">
            <w:pPr>
              <w:spacing w:before="120"/>
              <w:rPr>
                <w:sz w:val="22"/>
                <w:szCs w:val="22"/>
              </w:rPr>
            </w:pPr>
            <w:r w:rsidRPr="00D432FD">
              <w:rPr>
                <w:sz w:val="22"/>
                <w:szCs w:val="22"/>
              </w:rPr>
              <w:t xml:space="preserve">v. Możliwości wirtualizacji sieci z zastosowaniem przełącznika, którego funkcjonalność może być rozszerzana jednocześnie poprzez oprogramowanie kilku innych dostawców poprzez otwarty </w:t>
            </w:r>
          </w:p>
          <w:p w:rsidR="00D432FD" w:rsidRPr="00D432FD" w:rsidRDefault="00D432FD" w:rsidP="00D432FD">
            <w:pPr>
              <w:spacing w:before="120"/>
              <w:rPr>
                <w:sz w:val="22"/>
                <w:szCs w:val="22"/>
              </w:rPr>
            </w:pPr>
            <w:r w:rsidRPr="00D432FD">
              <w:rPr>
                <w:sz w:val="22"/>
                <w:szCs w:val="22"/>
              </w:rPr>
              <w:t xml:space="preserve">interfejs API. </w:t>
            </w:r>
          </w:p>
          <w:p w:rsidR="00D432FD" w:rsidRPr="00D432FD" w:rsidRDefault="00D432FD" w:rsidP="00D432FD">
            <w:pPr>
              <w:spacing w:before="120"/>
              <w:rPr>
                <w:sz w:val="22"/>
                <w:szCs w:val="22"/>
              </w:rPr>
            </w:pPr>
            <w:r w:rsidRPr="00D432FD">
              <w:rPr>
                <w:sz w:val="22"/>
                <w:szCs w:val="22"/>
              </w:rPr>
              <w:t xml:space="preserve">vi. Możliwości kierowania ruchu sieciowego z wielu sieci  VLAN bezpośrednio do pojedynczej karty </w:t>
            </w:r>
          </w:p>
          <w:p w:rsidR="00D432FD" w:rsidRPr="00D432FD" w:rsidRDefault="00D432FD" w:rsidP="00D432FD">
            <w:pPr>
              <w:spacing w:before="120"/>
              <w:rPr>
                <w:sz w:val="22"/>
                <w:szCs w:val="22"/>
              </w:rPr>
            </w:pPr>
            <w:r w:rsidRPr="00D432FD">
              <w:rPr>
                <w:sz w:val="22"/>
                <w:szCs w:val="22"/>
              </w:rPr>
              <w:t>sieciowej maszyny wirtualnej (</w:t>
            </w:r>
            <w:proofErr w:type="spellStart"/>
            <w:r w:rsidRPr="00D432FD">
              <w:rPr>
                <w:sz w:val="22"/>
                <w:szCs w:val="22"/>
              </w:rPr>
              <w:t>tzw</w:t>
            </w:r>
            <w:proofErr w:type="spellEnd"/>
            <w:r w:rsidRPr="00D432FD">
              <w:rPr>
                <w:sz w:val="22"/>
                <w:szCs w:val="22"/>
              </w:rPr>
              <w:t xml:space="preserve"> </w:t>
            </w:r>
            <w:proofErr w:type="spellStart"/>
            <w:r w:rsidRPr="00D432FD">
              <w:rPr>
                <w:sz w:val="22"/>
                <w:szCs w:val="22"/>
              </w:rPr>
              <w:t>trunk</w:t>
            </w:r>
            <w:proofErr w:type="spellEnd"/>
            <w:r w:rsidRPr="00D432FD">
              <w:rPr>
                <w:sz w:val="22"/>
                <w:szCs w:val="22"/>
              </w:rPr>
              <w:t xml:space="preserve"> </w:t>
            </w:r>
            <w:proofErr w:type="spellStart"/>
            <w:r w:rsidRPr="00D432FD">
              <w:rPr>
                <w:sz w:val="22"/>
                <w:szCs w:val="22"/>
              </w:rPr>
              <w:t>mode</w:t>
            </w:r>
            <w:proofErr w:type="spellEnd"/>
            <w:r w:rsidRPr="00D432FD">
              <w:rPr>
                <w:sz w:val="22"/>
                <w:szCs w:val="22"/>
              </w:rPr>
              <w:t xml:space="preserve">) </w:t>
            </w:r>
          </w:p>
          <w:p w:rsidR="00D432FD" w:rsidRPr="00D432FD" w:rsidRDefault="00D432FD" w:rsidP="00D432FD">
            <w:pPr>
              <w:spacing w:before="120"/>
              <w:rPr>
                <w:sz w:val="22"/>
                <w:szCs w:val="22"/>
              </w:rPr>
            </w:pPr>
            <w:r w:rsidRPr="00D432FD">
              <w:rPr>
                <w:sz w:val="22"/>
                <w:szCs w:val="22"/>
              </w:rPr>
              <w:t xml:space="preserve">23. Możliwość automatycznej aktualizacji w oparciu o poprawki publikowane przez producenta wraz z dostępnością bezpłatnego rozwiązania producenta SSO umożliwiając ego lokalną dystrybucję poprawek zatwierdzonych przez administratora, bez połączenia z siecią Internet. </w:t>
            </w:r>
          </w:p>
          <w:p w:rsidR="00D432FD" w:rsidRPr="00D432FD" w:rsidRDefault="00D432FD" w:rsidP="00D432FD">
            <w:pPr>
              <w:spacing w:before="120"/>
              <w:rPr>
                <w:sz w:val="22"/>
                <w:szCs w:val="22"/>
              </w:rPr>
            </w:pPr>
            <w:r w:rsidRPr="00D432FD">
              <w:rPr>
                <w:sz w:val="22"/>
                <w:szCs w:val="22"/>
              </w:rPr>
              <w:t>24. Wsparcie dostępu do zasobu dyskowego SSO poprzez wiele ścieżek (</w:t>
            </w:r>
            <w:proofErr w:type="spellStart"/>
            <w:r w:rsidRPr="00D432FD">
              <w:rPr>
                <w:sz w:val="22"/>
                <w:szCs w:val="22"/>
              </w:rPr>
              <w:t>Multipath</w:t>
            </w:r>
            <w:proofErr w:type="spellEnd"/>
            <w:r w:rsidRPr="00D432FD">
              <w:rPr>
                <w:sz w:val="22"/>
                <w:szCs w:val="22"/>
              </w:rPr>
              <w:t xml:space="preserve">). </w:t>
            </w:r>
          </w:p>
          <w:p w:rsidR="00D432FD" w:rsidRPr="00D432FD" w:rsidRDefault="00D432FD" w:rsidP="00D432FD">
            <w:pPr>
              <w:spacing w:before="120"/>
              <w:rPr>
                <w:sz w:val="22"/>
                <w:szCs w:val="22"/>
              </w:rPr>
            </w:pPr>
            <w:r w:rsidRPr="00D432FD">
              <w:rPr>
                <w:sz w:val="22"/>
                <w:szCs w:val="22"/>
              </w:rPr>
              <w:t xml:space="preserve">25. Możliwość instalacji poprawek poprzez wgranie ich do  obrazu instalacyjnego. </w:t>
            </w:r>
          </w:p>
          <w:p w:rsidR="00D432FD" w:rsidRPr="00D432FD" w:rsidRDefault="00D432FD" w:rsidP="00D432FD">
            <w:pPr>
              <w:spacing w:before="120"/>
              <w:rPr>
                <w:sz w:val="22"/>
                <w:szCs w:val="22"/>
              </w:rPr>
            </w:pPr>
            <w:r w:rsidRPr="00D432FD">
              <w:rPr>
                <w:sz w:val="22"/>
                <w:szCs w:val="22"/>
              </w:rPr>
              <w:t xml:space="preserve">26. Mechanizmy zdalnej administracji oraz mechanizmy (również działające zdalnie) administracji przez skrypty. </w:t>
            </w:r>
          </w:p>
          <w:p w:rsidR="00D432FD" w:rsidRPr="00D432FD" w:rsidRDefault="00D432FD" w:rsidP="00D432FD">
            <w:pPr>
              <w:spacing w:before="120"/>
              <w:rPr>
                <w:sz w:val="22"/>
                <w:szCs w:val="22"/>
              </w:rPr>
            </w:pPr>
            <w:r w:rsidRPr="00D432FD">
              <w:rPr>
                <w:sz w:val="22"/>
                <w:szCs w:val="22"/>
              </w:rPr>
              <w:t xml:space="preserve">27. Możliwość zarządzania przez wbudowane mechanizmy zgodne ze standardami WBEM oraz WS-Management organizacji DMTF. </w:t>
            </w:r>
          </w:p>
          <w:p w:rsidR="00D432FD" w:rsidRPr="00D432FD" w:rsidRDefault="00D432FD" w:rsidP="00D432FD">
            <w:pPr>
              <w:spacing w:before="120"/>
              <w:rPr>
                <w:sz w:val="22"/>
                <w:szCs w:val="22"/>
              </w:rPr>
            </w:pPr>
            <w:r w:rsidRPr="00D432FD">
              <w:rPr>
                <w:sz w:val="22"/>
                <w:szCs w:val="22"/>
              </w:rPr>
              <w:t>28. Zorganizowany system szkoleń i materiały edukacyjne w języku polskim</w:t>
            </w:r>
          </w:p>
          <w:p w:rsidR="00D432FD" w:rsidRPr="00D432FD" w:rsidRDefault="00D432FD" w:rsidP="00D432FD">
            <w:pPr>
              <w:spacing w:before="120"/>
              <w:rPr>
                <w:sz w:val="22"/>
                <w:szCs w:val="22"/>
              </w:rPr>
            </w:pPr>
            <w:r w:rsidRPr="00D432FD">
              <w:rPr>
                <w:sz w:val="22"/>
                <w:szCs w:val="22"/>
              </w:rPr>
              <w:t>29.Interfejs użytkownika w języku ANGIELSKIM</w:t>
            </w:r>
          </w:p>
          <w:p w:rsidR="00D432FD" w:rsidRPr="0054031A" w:rsidRDefault="00D432FD" w:rsidP="00D432FD">
            <w:pPr>
              <w:spacing w:before="120"/>
            </w:pPr>
          </w:p>
        </w:tc>
      </w:tr>
    </w:tbl>
    <w:p w:rsidR="00EF340C" w:rsidRDefault="00EF340C" w:rsidP="008F12AF">
      <w:pPr>
        <w:keepNext/>
        <w:keepLines/>
        <w:spacing w:line="276" w:lineRule="auto"/>
        <w:jc w:val="both"/>
        <w:outlineLvl w:val="2"/>
        <w:rPr>
          <w:rFonts w:ascii="Cambria" w:eastAsia="Calibri" w:hAnsi="Cambria"/>
          <w:b/>
          <w:bCs/>
          <w:color w:val="4F81BD"/>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410"/>
        <w:gridCol w:w="2306"/>
        <w:gridCol w:w="4924"/>
      </w:tblGrid>
      <w:tr w:rsidR="008F12AF" w:rsidRPr="00D46863" w:rsidTr="00417C4E">
        <w:trPr>
          <w:trHeight w:val="65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SPECYFIKACJA TECHNICZNA</w:t>
            </w: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keepNext/>
              <w:keepLines/>
              <w:spacing w:line="276" w:lineRule="auto"/>
              <w:jc w:val="center"/>
              <w:outlineLvl w:val="2"/>
              <w:rPr>
                <w:b/>
                <w:bCs/>
                <w:strike/>
                <w:lang w:eastAsia="en-US"/>
              </w:rPr>
            </w:pPr>
            <w:r w:rsidRPr="00D52C7B">
              <w:rPr>
                <w:rFonts w:eastAsia="Calibri"/>
                <w:b/>
                <w:bCs/>
                <w:sz w:val="28"/>
                <w:lang w:eastAsia="en-US"/>
              </w:rPr>
              <w:t xml:space="preserve">System Baz Danych – </w:t>
            </w:r>
            <w:r w:rsidR="001D276D">
              <w:rPr>
                <w:rFonts w:eastAsia="Calibri"/>
                <w:b/>
                <w:bCs/>
                <w:sz w:val="28"/>
                <w:lang w:eastAsia="en-US"/>
              </w:rPr>
              <w:t>(</w:t>
            </w:r>
            <w:r w:rsidRPr="00D52C7B">
              <w:rPr>
                <w:rFonts w:eastAsia="Calibri"/>
                <w:b/>
                <w:bCs/>
                <w:sz w:val="28"/>
                <w:lang w:eastAsia="en-US"/>
              </w:rPr>
              <w:t>2</w:t>
            </w:r>
            <w:r w:rsidR="001D276D">
              <w:rPr>
                <w:rFonts w:eastAsia="Calibri"/>
                <w:b/>
                <w:bCs/>
                <w:sz w:val="28"/>
                <w:lang w:eastAsia="en-US"/>
              </w:rPr>
              <w:t xml:space="preserve"> sztuki)</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2310AD" w:rsidRPr="00153700" w:rsidTr="00107965">
        <w:tblPrEx>
          <w:shd w:val="clear" w:color="auto" w:fill="auto"/>
          <w:tblLook w:val="04A0" w:firstRow="1" w:lastRow="0" w:firstColumn="1" w:lastColumn="0" w:noHBand="0" w:noVBand="1"/>
        </w:tblPrEx>
        <w:trPr>
          <w:trHeight w:val="1041"/>
        </w:trPr>
        <w:tc>
          <w:tcPr>
            <w:tcW w:w="2410" w:type="dxa"/>
            <w:shd w:val="clear" w:color="auto" w:fill="auto"/>
          </w:tcPr>
          <w:p w:rsidR="002310AD" w:rsidRPr="002310AD" w:rsidRDefault="002310AD" w:rsidP="002310AD">
            <w:pPr>
              <w:rPr>
                <w:sz w:val="20"/>
                <w:szCs w:val="20"/>
              </w:rPr>
            </w:pPr>
            <w:r w:rsidRPr="002310AD">
              <w:rPr>
                <w:sz w:val="20"/>
                <w:szCs w:val="20"/>
              </w:rPr>
              <w:t>System Baz Danych</w:t>
            </w:r>
          </w:p>
        </w:tc>
        <w:tc>
          <w:tcPr>
            <w:tcW w:w="7230" w:type="dxa"/>
            <w:gridSpan w:val="2"/>
            <w:shd w:val="clear" w:color="auto" w:fill="auto"/>
          </w:tcPr>
          <w:p w:rsidR="0054031A" w:rsidRDefault="0054031A" w:rsidP="0054031A">
            <w:pPr>
              <w:spacing w:before="120"/>
              <w:jc w:val="both"/>
              <w:rPr>
                <w:szCs w:val="18"/>
              </w:rPr>
            </w:pPr>
            <w:r w:rsidRPr="0054031A">
              <w:rPr>
                <w:sz w:val="22"/>
                <w:szCs w:val="18"/>
              </w:rPr>
              <w:t xml:space="preserve">System baz danych licencja na dwa rdzenie, bez potrzeby dokupowania dodatkowych licencji dostępowych do nieograniczonego łączenia i pracy z bazą przez użytkowników. </w:t>
            </w:r>
          </w:p>
          <w:p w:rsidR="0054031A" w:rsidRDefault="0054031A" w:rsidP="0054031A">
            <w:pPr>
              <w:spacing w:before="120"/>
              <w:jc w:val="both"/>
              <w:rPr>
                <w:szCs w:val="18"/>
              </w:rPr>
            </w:pPr>
            <w:r w:rsidRPr="0054031A">
              <w:rPr>
                <w:sz w:val="22"/>
                <w:szCs w:val="18"/>
              </w:rPr>
              <w:t xml:space="preserve">Oprogramowanie współpracujące z posiadaną infrastrukturą sieciową Zamawiającego i środowiskiem zarządzania z poziomu użytkownika </w:t>
            </w:r>
            <w:proofErr w:type="spellStart"/>
            <w:r w:rsidRPr="0054031A">
              <w:rPr>
                <w:sz w:val="22"/>
                <w:szCs w:val="18"/>
              </w:rPr>
              <w:t>ActiveDirectory</w:t>
            </w:r>
            <w:proofErr w:type="spellEnd"/>
            <w:r w:rsidRPr="0054031A">
              <w:rPr>
                <w:sz w:val="22"/>
                <w:szCs w:val="18"/>
              </w:rPr>
              <w:t xml:space="preserve">. </w:t>
            </w:r>
          </w:p>
          <w:p w:rsidR="0054031A" w:rsidRDefault="0054031A" w:rsidP="003B17AA">
            <w:pPr>
              <w:spacing w:before="120"/>
              <w:jc w:val="both"/>
              <w:rPr>
                <w:szCs w:val="18"/>
              </w:rPr>
            </w:pPr>
            <w:r w:rsidRPr="0054031A">
              <w:rPr>
                <w:sz w:val="22"/>
                <w:szCs w:val="18"/>
              </w:rPr>
              <w:t>Dodatkowo system bazy danych musi być kompatybilny z posiadaną przez Zamawiającego aplikacją Optima oraz SharePoint.</w:t>
            </w:r>
          </w:p>
          <w:p w:rsidR="003B17AA" w:rsidRPr="002310AD" w:rsidRDefault="003B17AA" w:rsidP="003B17AA">
            <w:pPr>
              <w:spacing w:before="120"/>
              <w:jc w:val="both"/>
              <w:rPr>
                <w:sz w:val="20"/>
                <w:szCs w:val="20"/>
              </w:rPr>
            </w:pP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4D0EB3">
            <w:pPr>
              <w:suppressAutoHyphens/>
              <w:spacing w:before="240"/>
              <w:ind w:right="-319"/>
              <w:jc w:val="center"/>
              <w:rPr>
                <w:b/>
                <w:bCs/>
                <w:color w:val="000000"/>
                <w:sz w:val="18"/>
                <w:szCs w:val="18"/>
                <w:lang w:eastAsia="ar-SA"/>
              </w:rPr>
            </w:pPr>
            <w:r w:rsidRPr="00D46863">
              <w:rPr>
                <w:b/>
                <w:bCs/>
                <w:color w:val="000000"/>
                <w:sz w:val="32"/>
                <w:szCs w:val="18"/>
                <w:lang w:eastAsia="ar-SA"/>
              </w:rPr>
              <w:t>SPECYFIKACJA TECHNICZNA</w:t>
            </w: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B31DEB">
            <w:pPr>
              <w:keepNext/>
              <w:keepLines/>
              <w:spacing w:line="276" w:lineRule="auto"/>
              <w:jc w:val="center"/>
              <w:outlineLvl w:val="2"/>
              <w:rPr>
                <w:b/>
                <w:bCs/>
                <w:strike/>
                <w:lang w:eastAsia="en-US"/>
              </w:rPr>
            </w:pPr>
            <w:r w:rsidRPr="00D52C7B">
              <w:rPr>
                <w:b/>
                <w:bCs/>
                <w:sz w:val="28"/>
              </w:rPr>
              <w:t xml:space="preserve">Licencje systemów operacyjnych – </w:t>
            </w:r>
            <w:r w:rsidR="001D276D">
              <w:rPr>
                <w:b/>
                <w:bCs/>
                <w:sz w:val="28"/>
              </w:rPr>
              <w:t>(</w:t>
            </w:r>
            <w:r w:rsidRPr="00D52C7B">
              <w:rPr>
                <w:b/>
                <w:bCs/>
                <w:sz w:val="28"/>
              </w:rPr>
              <w:t>6</w:t>
            </w:r>
            <w:r w:rsidR="001D276D">
              <w:rPr>
                <w:b/>
                <w:bCs/>
                <w:sz w:val="28"/>
              </w:rPr>
              <w:t xml:space="preserve"> sztuk)</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2310AD" w:rsidRPr="008F4CC5" w:rsidTr="00417C4E">
        <w:tblPrEx>
          <w:shd w:val="clear" w:color="auto" w:fill="auto"/>
          <w:tblLook w:val="04A0" w:firstRow="1" w:lastRow="0" w:firstColumn="1" w:lastColumn="0" w:noHBand="0" w:noVBand="1"/>
        </w:tblPrEx>
        <w:tc>
          <w:tcPr>
            <w:tcW w:w="2410" w:type="dxa"/>
            <w:shd w:val="clear" w:color="auto" w:fill="auto"/>
          </w:tcPr>
          <w:p w:rsidR="002310AD" w:rsidRPr="003B17AA" w:rsidRDefault="002310AD" w:rsidP="002310AD">
            <w:pPr>
              <w:contextualSpacing/>
            </w:pPr>
            <w:r w:rsidRPr="003B17AA">
              <w:rPr>
                <w:sz w:val="22"/>
                <w:szCs w:val="22"/>
              </w:rPr>
              <w:t>Oprogramowanie systemowe do komputerów</w:t>
            </w:r>
          </w:p>
        </w:tc>
        <w:tc>
          <w:tcPr>
            <w:tcW w:w="7230" w:type="dxa"/>
            <w:gridSpan w:val="2"/>
            <w:shd w:val="clear" w:color="auto" w:fill="auto"/>
          </w:tcPr>
          <w:p w:rsidR="003B17AA" w:rsidRDefault="0054031A" w:rsidP="002310AD">
            <w:pPr>
              <w:contextualSpacing/>
            </w:pPr>
            <w:r w:rsidRPr="003B17AA">
              <w:rPr>
                <w:sz w:val="22"/>
                <w:szCs w:val="22"/>
              </w:rPr>
              <w:t xml:space="preserve">Oprogramowanie w polskiej wersji językowej, system musi być zarządzany z poziomu Active Directory, oraz musi zapewnić możliwość pracy w domenie Zamawiającego. </w:t>
            </w:r>
          </w:p>
          <w:p w:rsidR="003B17AA" w:rsidRDefault="0054031A" w:rsidP="002310AD">
            <w:pPr>
              <w:contextualSpacing/>
            </w:pPr>
            <w:r w:rsidRPr="003B17AA">
              <w:rPr>
                <w:sz w:val="22"/>
                <w:szCs w:val="22"/>
              </w:rPr>
              <w:t xml:space="preserve">Licencja nie ograniczona czasowo, posiadająca wsparcie w postaci bezpłatnych aktualizacji bezpieczeństwa systemu. </w:t>
            </w:r>
          </w:p>
          <w:p w:rsidR="0054031A" w:rsidRPr="003B17AA" w:rsidRDefault="0054031A" w:rsidP="003B17AA">
            <w:pPr>
              <w:contextualSpacing/>
            </w:pPr>
            <w:r w:rsidRPr="003B17AA">
              <w:rPr>
                <w:sz w:val="22"/>
                <w:szCs w:val="22"/>
              </w:rPr>
              <w:t>System musi wspierać i obsługiwać technologię .NET oraz minimum DirectX 12</w:t>
            </w:r>
          </w:p>
        </w:tc>
      </w:tr>
    </w:tbl>
    <w:p w:rsidR="00EF340C" w:rsidRDefault="00EF340C" w:rsidP="008F12AF">
      <w:pPr>
        <w:spacing w:after="200" w:line="276" w:lineRule="auto"/>
        <w:jc w:val="both"/>
        <w:rPr>
          <w:rFonts w:ascii="Calibri" w:eastAsia="Calibri" w:hAnsi="Calibri"/>
          <w:sz w:val="22"/>
          <w:szCs w:val="22"/>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0A0" w:firstRow="1" w:lastRow="0" w:firstColumn="1" w:lastColumn="0" w:noHBand="0" w:noVBand="0"/>
      </w:tblPr>
      <w:tblGrid>
        <w:gridCol w:w="2410"/>
        <w:gridCol w:w="2306"/>
        <w:gridCol w:w="4924"/>
      </w:tblGrid>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46863" w:rsidRDefault="008F12AF" w:rsidP="00EF340C">
            <w:pPr>
              <w:suppressAutoHyphens/>
              <w:spacing w:before="240"/>
              <w:ind w:right="-319"/>
              <w:jc w:val="center"/>
              <w:rPr>
                <w:b/>
                <w:bCs/>
                <w:color w:val="000000"/>
                <w:sz w:val="18"/>
                <w:szCs w:val="18"/>
                <w:lang w:eastAsia="ar-SA"/>
              </w:rPr>
            </w:pPr>
            <w:r w:rsidRPr="00D46863">
              <w:rPr>
                <w:b/>
                <w:bCs/>
                <w:color w:val="000000"/>
                <w:sz w:val="32"/>
                <w:szCs w:val="18"/>
                <w:lang w:eastAsia="ar-SA"/>
              </w:rPr>
              <w:t xml:space="preserve">SPECYFIKACJA TECHNICZNA </w:t>
            </w:r>
          </w:p>
        </w:tc>
      </w:tr>
      <w:tr w:rsidR="008F12AF" w:rsidRPr="00D46863" w:rsidTr="00417C4E">
        <w:trPr>
          <w:trHeight w:val="588"/>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cPr>
          <w:p w:rsidR="008F12AF" w:rsidRPr="00D52C7B" w:rsidRDefault="008F12AF" w:rsidP="00B31DEB">
            <w:pPr>
              <w:keepNext/>
              <w:keepLines/>
              <w:spacing w:line="276" w:lineRule="auto"/>
              <w:jc w:val="center"/>
              <w:outlineLvl w:val="2"/>
              <w:rPr>
                <w:b/>
                <w:bCs/>
                <w:strike/>
                <w:lang w:eastAsia="en-US"/>
              </w:rPr>
            </w:pPr>
            <w:r w:rsidRPr="00D52C7B">
              <w:rPr>
                <w:rFonts w:ascii="Cambria" w:hAnsi="Cambria"/>
                <w:b/>
                <w:bCs/>
                <w:sz w:val="28"/>
              </w:rPr>
              <w:t xml:space="preserve">Pakiet oprogramowania biurowego – </w:t>
            </w:r>
            <w:r w:rsidR="001D276D">
              <w:rPr>
                <w:rFonts w:ascii="Cambria" w:hAnsi="Cambria"/>
                <w:b/>
                <w:bCs/>
                <w:sz w:val="28"/>
              </w:rPr>
              <w:t>(</w:t>
            </w:r>
            <w:r w:rsidRPr="00D52C7B">
              <w:rPr>
                <w:rFonts w:ascii="Cambria" w:hAnsi="Cambria"/>
                <w:b/>
                <w:bCs/>
                <w:sz w:val="28"/>
              </w:rPr>
              <w:t>6</w:t>
            </w:r>
            <w:r w:rsidR="001D276D">
              <w:rPr>
                <w:rFonts w:ascii="Cambria" w:hAnsi="Cambria"/>
                <w:b/>
                <w:bCs/>
                <w:sz w:val="28"/>
              </w:rPr>
              <w:t xml:space="preserve"> sztuk)</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 xml:space="preserve">Nazwa </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i/>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 xml:space="preserve">Typ </w:t>
            </w:r>
            <w:r>
              <w:rPr>
                <w:b/>
                <w:bCs/>
                <w:color w:val="000000"/>
                <w:szCs w:val="18"/>
                <w:lang w:eastAsia="ar-SA"/>
              </w:rPr>
              <w:t xml:space="preserve">/Model </w:t>
            </w:r>
            <w:r w:rsidRPr="00D46863">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8F12AF" w:rsidRPr="00D46863" w:rsidTr="00417C4E">
        <w:tblPrEx>
          <w:shd w:val="clear" w:color="auto" w:fill="auto"/>
        </w:tblPrEx>
        <w:trPr>
          <w:trHeight w:val="575"/>
        </w:trPr>
        <w:tc>
          <w:tcPr>
            <w:tcW w:w="4716" w:type="dxa"/>
            <w:gridSpan w:val="2"/>
            <w:vAlign w:val="center"/>
          </w:tcPr>
          <w:p w:rsidR="008F12AF" w:rsidRDefault="008F12AF" w:rsidP="00B31DEB">
            <w:pPr>
              <w:suppressAutoHyphens/>
              <w:rPr>
                <w:b/>
                <w:bCs/>
                <w:color w:val="000000"/>
                <w:szCs w:val="18"/>
                <w:lang w:eastAsia="ar-SA"/>
              </w:rPr>
            </w:pPr>
            <w:r w:rsidRPr="00D46863">
              <w:rPr>
                <w:b/>
                <w:bCs/>
                <w:color w:val="000000"/>
                <w:szCs w:val="18"/>
                <w:lang w:eastAsia="ar-SA"/>
              </w:rPr>
              <w:t>Producent</w:t>
            </w:r>
          </w:p>
          <w:p w:rsidR="008F12AF" w:rsidRPr="00D46863" w:rsidRDefault="008F12AF" w:rsidP="00B31DEB">
            <w:pPr>
              <w:suppressAutoHyphens/>
              <w:rPr>
                <w:b/>
                <w:bCs/>
                <w:color w:val="000000"/>
                <w:szCs w:val="18"/>
                <w:lang w:eastAsia="ar-SA"/>
              </w:rPr>
            </w:pPr>
            <w:r w:rsidRPr="00D46863">
              <w:rPr>
                <w:b/>
                <w:bCs/>
                <w:color w:val="000000"/>
                <w:szCs w:val="18"/>
                <w:lang w:eastAsia="ar-SA"/>
              </w:rPr>
              <w:t>……………………………………………</w:t>
            </w:r>
          </w:p>
          <w:p w:rsidR="008F12AF" w:rsidRPr="00D46863" w:rsidRDefault="008F12AF" w:rsidP="00B31DEB">
            <w:pPr>
              <w:suppressAutoHyphens/>
              <w:jc w:val="center"/>
              <w:rPr>
                <w:b/>
                <w:bCs/>
                <w:color w:val="000000"/>
                <w:szCs w:val="18"/>
                <w:lang w:eastAsia="ar-SA"/>
              </w:rPr>
            </w:pPr>
            <w:r w:rsidRPr="00D46863">
              <w:rPr>
                <w:bCs/>
                <w:i/>
                <w:color w:val="000000"/>
                <w:sz w:val="16"/>
                <w:szCs w:val="18"/>
                <w:lang w:eastAsia="ar-SA"/>
              </w:rPr>
              <w:t>podać</w:t>
            </w:r>
          </w:p>
        </w:tc>
        <w:tc>
          <w:tcPr>
            <w:tcW w:w="4924" w:type="dxa"/>
          </w:tcPr>
          <w:p w:rsidR="008F12AF" w:rsidRPr="00D46863" w:rsidRDefault="008F12AF" w:rsidP="00B31DEB">
            <w:pPr>
              <w:suppressAutoHyphens/>
              <w:rPr>
                <w:b/>
                <w:bCs/>
                <w:color w:val="000000"/>
                <w:szCs w:val="18"/>
                <w:lang w:eastAsia="ar-SA"/>
              </w:rPr>
            </w:pPr>
            <w:r w:rsidRPr="00D46863">
              <w:rPr>
                <w:b/>
                <w:bCs/>
                <w:color w:val="000000"/>
                <w:szCs w:val="18"/>
                <w:lang w:eastAsia="ar-SA"/>
              </w:rPr>
              <w:t>Rok produkcji …………………………….……</w:t>
            </w:r>
            <w:r>
              <w:rPr>
                <w:b/>
                <w:bCs/>
                <w:color w:val="000000"/>
                <w:szCs w:val="18"/>
                <w:lang w:eastAsia="ar-SA"/>
              </w:rPr>
              <w:t>…………</w:t>
            </w:r>
          </w:p>
          <w:p w:rsidR="008F12AF" w:rsidRPr="00D46863" w:rsidRDefault="008F12AF" w:rsidP="00B31DEB">
            <w:pPr>
              <w:suppressAutoHyphens/>
              <w:jc w:val="center"/>
              <w:rPr>
                <w:bCs/>
                <w:color w:val="000000"/>
                <w:szCs w:val="18"/>
                <w:lang w:eastAsia="ar-SA"/>
              </w:rPr>
            </w:pPr>
            <w:r w:rsidRPr="00D46863">
              <w:rPr>
                <w:bCs/>
                <w:i/>
                <w:color w:val="000000"/>
                <w:sz w:val="16"/>
                <w:szCs w:val="18"/>
                <w:lang w:eastAsia="ar-SA"/>
              </w:rPr>
              <w:t>Podać</w:t>
            </w:r>
          </w:p>
        </w:tc>
      </w:tr>
      <w:tr w:rsidR="002310AD" w:rsidRPr="008F4CC5" w:rsidTr="00417C4E">
        <w:tblPrEx>
          <w:shd w:val="clear" w:color="auto" w:fill="auto"/>
          <w:tblLook w:val="04A0" w:firstRow="1" w:lastRow="0" w:firstColumn="1" w:lastColumn="0" w:noHBand="0" w:noVBand="1"/>
        </w:tblPrEx>
        <w:tc>
          <w:tcPr>
            <w:tcW w:w="2410" w:type="dxa"/>
            <w:shd w:val="clear" w:color="auto" w:fill="auto"/>
          </w:tcPr>
          <w:p w:rsidR="002310AD" w:rsidRPr="002310AD" w:rsidRDefault="002310AD" w:rsidP="002310AD">
            <w:pPr>
              <w:contextualSpacing/>
              <w:rPr>
                <w:sz w:val="20"/>
                <w:szCs w:val="20"/>
              </w:rPr>
            </w:pPr>
            <w:r w:rsidRPr="0054031A">
              <w:rPr>
                <w:sz w:val="22"/>
                <w:szCs w:val="20"/>
              </w:rPr>
              <w:t>Pakiet oprogramowania biurowego</w:t>
            </w:r>
          </w:p>
        </w:tc>
        <w:tc>
          <w:tcPr>
            <w:tcW w:w="7230" w:type="dxa"/>
            <w:gridSpan w:val="2"/>
            <w:shd w:val="clear" w:color="auto" w:fill="auto"/>
          </w:tcPr>
          <w:p w:rsidR="0054031A" w:rsidRDefault="0054031A" w:rsidP="0054031A">
            <w:pPr>
              <w:spacing w:before="120"/>
              <w:jc w:val="both"/>
              <w:rPr>
                <w:szCs w:val="18"/>
              </w:rPr>
            </w:pPr>
            <w:r w:rsidRPr="0054031A">
              <w:rPr>
                <w:sz w:val="22"/>
                <w:szCs w:val="18"/>
              </w:rPr>
              <w:t>Pakiet biurowy powinien zawierać minimum: edytor tekstów, arkusz kalkulacyjny, program do tworzenia prezentacji multimedialnych, program do zarządzania pocztą elektroniczną, kontaktami oraz zawierający organizator.</w:t>
            </w:r>
          </w:p>
          <w:p w:rsidR="0054031A" w:rsidRDefault="0054031A" w:rsidP="0054031A">
            <w:pPr>
              <w:spacing w:before="120"/>
              <w:jc w:val="both"/>
              <w:rPr>
                <w:szCs w:val="18"/>
              </w:rPr>
            </w:pPr>
            <w:r w:rsidRPr="0054031A">
              <w:rPr>
                <w:sz w:val="22"/>
                <w:szCs w:val="18"/>
              </w:rPr>
              <w:lastRenderedPageBreak/>
              <w:t xml:space="preserve">Oprogramowanie nie może być ograniczone czasowo i dedykowane do komercyjnego wykorzystania. </w:t>
            </w:r>
          </w:p>
          <w:p w:rsidR="002310AD" w:rsidRPr="0054031A" w:rsidRDefault="0054031A" w:rsidP="0054031A">
            <w:pPr>
              <w:spacing w:before="120"/>
              <w:jc w:val="both"/>
              <w:rPr>
                <w:szCs w:val="18"/>
              </w:rPr>
            </w:pPr>
            <w:r w:rsidRPr="0054031A">
              <w:rPr>
                <w:sz w:val="22"/>
                <w:szCs w:val="18"/>
              </w:rPr>
              <w:t>Pakiet oprogramowania biurowego musi zapewniać bezbłędną współpracę ( ze szczególnym uwzględnieniem konwersji tabel) z MS Word, MS Excel, integrować się z posiadanym przez Zamawiającego oprogramowaniem SharePoint w sposób umożliwiający pracę grupową.</w:t>
            </w:r>
          </w:p>
          <w:p w:rsidR="0054031A" w:rsidRPr="002310AD" w:rsidRDefault="0054031A" w:rsidP="002310AD">
            <w:pPr>
              <w:contextualSpacing/>
              <w:rPr>
                <w:sz w:val="20"/>
                <w:szCs w:val="20"/>
              </w:rPr>
            </w:pPr>
          </w:p>
        </w:tc>
      </w:tr>
    </w:tbl>
    <w:p w:rsidR="008F12AF" w:rsidRDefault="008F12AF" w:rsidP="008F12AF">
      <w:pPr>
        <w:spacing w:after="200" w:line="276" w:lineRule="auto"/>
        <w:jc w:val="both"/>
        <w:rPr>
          <w:rFonts w:ascii="Calibri" w:eastAsia="Calibri" w:hAnsi="Calibri"/>
          <w:sz w:val="22"/>
          <w:szCs w:val="22"/>
          <w:lang w:eastAsia="en-US"/>
        </w:rPr>
      </w:pPr>
    </w:p>
    <w:p w:rsidR="00272DED" w:rsidRDefault="00272DED" w:rsidP="00272DED">
      <w:pPr>
        <w:spacing w:line="360" w:lineRule="auto"/>
        <w:rPr>
          <w:szCs w:val="18"/>
        </w:rPr>
      </w:pPr>
    </w:p>
    <w:p w:rsidR="00272DED" w:rsidRDefault="00272DED" w:rsidP="00272DED">
      <w:pPr>
        <w:spacing w:line="360" w:lineRule="auto"/>
        <w:rPr>
          <w:szCs w:val="18"/>
        </w:rPr>
      </w:pPr>
    </w:p>
    <w:p w:rsidR="00272DED" w:rsidRDefault="00272DED" w:rsidP="00272DED">
      <w:pPr>
        <w:spacing w:line="360" w:lineRule="auto"/>
        <w:rPr>
          <w:szCs w:val="18"/>
        </w:rPr>
      </w:pPr>
      <w:r w:rsidRPr="002F5A80">
        <w:rPr>
          <w:szCs w:val="18"/>
        </w:rPr>
        <w:t xml:space="preserve">...................................... </w:t>
      </w:r>
      <w:r w:rsidRPr="002F5A80">
        <w:t xml:space="preserve">, dnia </w:t>
      </w:r>
      <w:r w:rsidRPr="002F5A80">
        <w:rPr>
          <w:szCs w:val="18"/>
        </w:rPr>
        <w:t>…..............................</w:t>
      </w:r>
    </w:p>
    <w:p w:rsidR="00272DED" w:rsidRDefault="00272DED" w:rsidP="00272DED">
      <w:pPr>
        <w:spacing w:line="360" w:lineRule="auto"/>
        <w:rPr>
          <w:szCs w:val="18"/>
        </w:rPr>
      </w:pPr>
    </w:p>
    <w:p w:rsidR="00272DED" w:rsidRDefault="00272DED" w:rsidP="00272DED">
      <w:pPr>
        <w:spacing w:line="360" w:lineRule="auto"/>
        <w:rPr>
          <w:szCs w:val="18"/>
        </w:rPr>
      </w:pPr>
    </w:p>
    <w:p w:rsidR="00272DED" w:rsidRPr="002F5A80" w:rsidRDefault="00272DED" w:rsidP="00272DED">
      <w:pPr>
        <w:ind w:left="4678"/>
        <w:rPr>
          <w:sz w:val="16"/>
          <w:szCs w:val="16"/>
        </w:rPr>
      </w:pPr>
      <w:r w:rsidRPr="002F5A80">
        <w:t>….......................................</w:t>
      </w:r>
      <w:r>
        <w:t>..............................</w:t>
      </w:r>
      <w:r w:rsidRPr="002F5A80">
        <w:rPr>
          <w:sz w:val="16"/>
          <w:szCs w:val="16"/>
        </w:rPr>
        <w:t xml:space="preserve">      Podpis(-y) i  pieczęć(-</w:t>
      </w:r>
      <w:proofErr w:type="spellStart"/>
      <w:r w:rsidRPr="002F5A80">
        <w:rPr>
          <w:sz w:val="16"/>
          <w:szCs w:val="16"/>
        </w:rPr>
        <w:t>cie</w:t>
      </w:r>
      <w:proofErr w:type="spellEnd"/>
      <w:r w:rsidRPr="002F5A80">
        <w:rPr>
          <w:sz w:val="16"/>
          <w:szCs w:val="16"/>
        </w:rPr>
        <w:t>) osoby(osób)  uprawnionej(-</w:t>
      </w:r>
      <w:proofErr w:type="spellStart"/>
      <w:r w:rsidRPr="002F5A80">
        <w:rPr>
          <w:sz w:val="16"/>
          <w:szCs w:val="16"/>
        </w:rPr>
        <w:t>ych</w:t>
      </w:r>
      <w:proofErr w:type="spellEnd"/>
      <w:r w:rsidRPr="002F5A80">
        <w:rPr>
          <w:sz w:val="16"/>
          <w:szCs w:val="16"/>
        </w:rPr>
        <w:t xml:space="preserve">)  </w:t>
      </w:r>
    </w:p>
    <w:p w:rsidR="00272DED" w:rsidRPr="002F5A80" w:rsidRDefault="00272DED" w:rsidP="00272DED">
      <w:pPr>
        <w:ind w:left="4678"/>
        <w:rPr>
          <w:sz w:val="16"/>
          <w:szCs w:val="16"/>
        </w:rPr>
      </w:pPr>
      <w:r w:rsidRPr="002F5A80">
        <w:rPr>
          <w:sz w:val="16"/>
          <w:szCs w:val="16"/>
        </w:rPr>
        <w:t xml:space="preserve">          do reprezentowania Wykonawcy  lub upoważnionej </w:t>
      </w:r>
    </w:p>
    <w:p w:rsidR="00272DED" w:rsidRDefault="00272DED" w:rsidP="00272DED">
      <w:pPr>
        <w:ind w:left="4678"/>
        <w:rPr>
          <w:sz w:val="16"/>
          <w:szCs w:val="16"/>
        </w:rPr>
      </w:pPr>
      <w:r w:rsidRPr="002F5A80">
        <w:rPr>
          <w:sz w:val="16"/>
          <w:szCs w:val="16"/>
        </w:rPr>
        <w:t xml:space="preserve">                        do występowania  w jego imieniu</w:t>
      </w:r>
    </w:p>
    <w:p w:rsidR="00EF340C" w:rsidRDefault="00EF340C" w:rsidP="008F12AF">
      <w:pPr>
        <w:spacing w:after="200" w:line="276" w:lineRule="auto"/>
        <w:jc w:val="both"/>
        <w:rPr>
          <w:rFonts w:ascii="Calibri" w:eastAsia="Calibri" w:hAnsi="Calibri"/>
          <w:sz w:val="22"/>
          <w:szCs w:val="22"/>
          <w:lang w:eastAsia="en-US"/>
        </w:rPr>
      </w:pPr>
    </w:p>
    <w:sectPr w:rsidR="00EF340C"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F6" w:rsidRDefault="00586AF6" w:rsidP="00EB688C">
      <w:r>
        <w:separator/>
      </w:r>
    </w:p>
  </w:endnote>
  <w:endnote w:type="continuationSeparator" w:id="0">
    <w:p w:rsidR="00586AF6" w:rsidRDefault="00586AF6"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80"/>
    <w:family w:val="auto"/>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EE"/>
    <w:family w:val="swiss"/>
    <w:pitch w:val="variable"/>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70" w:rsidRDefault="00CB6270">
    <w:pPr>
      <w:pStyle w:val="Stopka"/>
      <w:jc w:val="right"/>
    </w:pPr>
    <w:r>
      <w:t xml:space="preserve">Strona </w:t>
    </w:r>
    <w:r>
      <w:rPr>
        <w:b/>
        <w:bCs/>
      </w:rPr>
      <w:fldChar w:fldCharType="begin"/>
    </w:r>
    <w:r>
      <w:rPr>
        <w:b/>
        <w:bCs/>
      </w:rPr>
      <w:instrText>PAGE</w:instrText>
    </w:r>
    <w:r>
      <w:rPr>
        <w:b/>
        <w:bCs/>
      </w:rPr>
      <w:fldChar w:fldCharType="separate"/>
    </w:r>
    <w:r w:rsidR="00F75E1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75E1C">
      <w:rPr>
        <w:b/>
        <w:bCs/>
        <w:noProof/>
      </w:rPr>
      <w:t>20</w:t>
    </w:r>
    <w:r>
      <w:rPr>
        <w:b/>
        <w:bCs/>
      </w:rPr>
      <w:fldChar w:fldCharType="end"/>
    </w:r>
  </w:p>
  <w:p w:rsidR="00CB6270" w:rsidRDefault="00CB6270"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F6" w:rsidRDefault="00586AF6" w:rsidP="00EB688C">
      <w:r>
        <w:separator/>
      </w:r>
    </w:p>
  </w:footnote>
  <w:footnote w:type="continuationSeparator" w:id="0">
    <w:p w:rsidR="00586AF6" w:rsidRDefault="00586AF6"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70" w:rsidRPr="00F239BA" w:rsidRDefault="00CB6270" w:rsidP="00F239BA">
    <w:pPr>
      <w:pStyle w:val="Nagwek"/>
      <w:rPr>
        <w:b/>
      </w:rPr>
    </w:pPr>
    <w:r w:rsidRPr="00F239BA">
      <w:rPr>
        <w:b/>
      </w:rPr>
      <w:t>Znak sprawy ZP/</w:t>
    </w:r>
    <w:r>
      <w:rPr>
        <w:b/>
      </w:rPr>
      <w:t>10</w:t>
    </w:r>
    <w:r w:rsidRPr="00F239BA">
      <w:rPr>
        <w:b/>
      </w:rPr>
      <w:t>/MGW/201</w:t>
    </w:r>
    <w:r>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C270E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7"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9"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942296"/>
    <w:multiLevelType w:val="multilevel"/>
    <w:tmpl w:val="267A7212"/>
    <w:styleLink w:val="WWOutlineListStyle2"/>
    <w:lvl w:ilvl="0">
      <w:start w:val="1"/>
      <w:numFmt w:val="none"/>
      <w:lvlText w:val=""/>
      <w:lvlJc w:val="left"/>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0CD5FBC"/>
    <w:multiLevelType w:val="multilevel"/>
    <w:tmpl w:val="147E85EA"/>
    <w:styleLink w:val="WWOutlineListStyle"/>
    <w:lvl w:ilvl="0">
      <w:start w:val="1"/>
      <w:numFmt w:val="none"/>
      <w:lvlText w:val=""/>
      <w:lvlJc w:val="left"/>
      <w:pPr>
        <w:ind w:left="0" w:firstLine="0"/>
      </w:pPr>
    </w:lvl>
    <w:lvl w:ilvl="1">
      <w:start w:val="1"/>
      <w:numFmt w:val="decimal"/>
      <w:lvlText w:val="%2."/>
      <w:lvlJc w:val="left"/>
      <w:pPr>
        <w:ind w:left="360" w:hanging="360"/>
      </w:pPr>
    </w:lvl>
    <w:lvl w:ilvl="2">
      <w:start w:val="1"/>
      <w:numFmt w:val="decimal"/>
      <w:lvlText w:val="%1.%2.%3."/>
      <w:lvlJc w:val="left"/>
      <w:pPr>
        <w:ind w:left="1708" w:hanging="432"/>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9"/>
  </w:num>
  <w:num w:numId="2">
    <w:abstractNumId w:val="13"/>
  </w:num>
  <w:num w:numId="3">
    <w:abstractNumId w:val="11"/>
  </w:num>
  <w:num w:numId="4">
    <w:abstractNumId w:val="0"/>
  </w:num>
  <w:num w:numId="5">
    <w:abstractNumId w:val="14"/>
  </w:num>
  <w:num w:numId="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13F76"/>
    <w:rsid w:val="0005003E"/>
    <w:rsid w:val="0005127D"/>
    <w:rsid w:val="00054AEA"/>
    <w:rsid w:val="000807D0"/>
    <w:rsid w:val="000935CF"/>
    <w:rsid w:val="000A06A8"/>
    <w:rsid w:val="000A444B"/>
    <w:rsid w:val="000D1687"/>
    <w:rsid w:val="000D2BDE"/>
    <w:rsid w:val="000D729A"/>
    <w:rsid w:val="000D7B2C"/>
    <w:rsid w:val="000E4805"/>
    <w:rsid w:val="000E54FE"/>
    <w:rsid w:val="000E744E"/>
    <w:rsid w:val="000F2545"/>
    <w:rsid w:val="000F7369"/>
    <w:rsid w:val="00107965"/>
    <w:rsid w:val="0011783E"/>
    <w:rsid w:val="00124621"/>
    <w:rsid w:val="00140339"/>
    <w:rsid w:val="001412D7"/>
    <w:rsid w:val="0015471A"/>
    <w:rsid w:val="00160439"/>
    <w:rsid w:val="00162220"/>
    <w:rsid w:val="001678D2"/>
    <w:rsid w:val="00175DCD"/>
    <w:rsid w:val="00184816"/>
    <w:rsid w:val="00186FBB"/>
    <w:rsid w:val="001A5685"/>
    <w:rsid w:val="001D276D"/>
    <w:rsid w:val="001E325C"/>
    <w:rsid w:val="001E748F"/>
    <w:rsid w:val="001F09A1"/>
    <w:rsid w:val="001F617F"/>
    <w:rsid w:val="0021068D"/>
    <w:rsid w:val="00217361"/>
    <w:rsid w:val="00222444"/>
    <w:rsid w:val="002265AD"/>
    <w:rsid w:val="00227BFE"/>
    <w:rsid w:val="002310AD"/>
    <w:rsid w:val="00233E18"/>
    <w:rsid w:val="00260809"/>
    <w:rsid w:val="00271F1C"/>
    <w:rsid w:val="0027213F"/>
    <w:rsid w:val="00272DED"/>
    <w:rsid w:val="00274671"/>
    <w:rsid w:val="00286B76"/>
    <w:rsid w:val="002A3E3B"/>
    <w:rsid w:val="002A4435"/>
    <w:rsid w:val="002B12CC"/>
    <w:rsid w:val="002B67F8"/>
    <w:rsid w:val="002C1878"/>
    <w:rsid w:val="002D3DBC"/>
    <w:rsid w:val="002E59FC"/>
    <w:rsid w:val="002E73FC"/>
    <w:rsid w:val="002F5793"/>
    <w:rsid w:val="00302DB8"/>
    <w:rsid w:val="00306B22"/>
    <w:rsid w:val="003152B4"/>
    <w:rsid w:val="003179C7"/>
    <w:rsid w:val="00326B1B"/>
    <w:rsid w:val="00330E1C"/>
    <w:rsid w:val="0033344C"/>
    <w:rsid w:val="00364C30"/>
    <w:rsid w:val="003755A6"/>
    <w:rsid w:val="00376E2A"/>
    <w:rsid w:val="00390E29"/>
    <w:rsid w:val="00394EA5"/>
    <w:rsid w:val="003A33DA"/>
    <w:rsid w:val="003B17AA"/>
    <w:rsid w:val="003B3D6A"/>
    <w:rsid w:val="003B6C89"/>
    <w:rsid w:val="003B7900"/>
    <w:rsid w:val="003C5565"/>
    <w:rsid w:val="003C5FEC"/>
    <w:rsid w:val="003E01D9"/>
    <w:rsid w:val="003F2959"/>
    <w:rsid w:val="00403448"/>
    <w:rsid w:val="00417930"/>
    <w:rsid w:val="00417C4E"/>
    <w:rsid w:val="00440321"/>
    <w:rsid w:val="00441E71"/>
    <w:rsid w:val="00456BF5"/>
    <w:rsid w:val="00460542"/>
    <w:rsid w:val="00467517"/>
    <w:rsid w:val="00476A7C"/>
    <w:rsid w:val="004778F6"/>
    <w:rsid w:val="00485E44"/>
    <w:rsid w:val="004A412B"/>
    <w:rsid w:val="004B6F23"/>
    <w:rsid w:val="004B740D"/>
    <w:rsid w:val="004C1F1A"/>
    <w:rsid w:val="004D0EB3"/>
    <w:rsid w:val="004E040F"/>
    <w:rsid w:val="004E1ADC"/>
    <w:rsid w:val="004F3F45"/>
    <w:rsid w:val="004F6772"/>
    <w:rsid w:val="0050493C"/>
    <w:rsid w:val="005279A9"/>
    <w:rsid w:val="0054031A"/>
    <w:rsid w:val="00542A61"/>
    <w:rsid w:val="005448F9"/>
    <w:rsid w:val="00550784"/>
    <w:rsid w:val="0057285C"/>
    <w:rsid w:val="00582418"/>
    <w:rsid w:val="00586AF6"/>
    <w:rsid w:val="005946F1"/>
    <w:rsid w:val="005D16FA"/>
    <w:rsid w:val="005D2541"/>
    <w:rsid w:val="005D6ED7"/>
    <w:rsid w:val="005F280D"/>
    <w:rsid w:val="005F401D"/>
    <w:rsid w:val="00624834"/>
    <w:rsid w:val="00625C90"/>
    <w:rsid w:val="00637C6D"/>
    <w:rsid w:val="00645FAD"/>
    <w:rsid w:val="00652708"/>
    <w:rsid w:val="00656210"/>
    <w:rsid w:val="0066090A"/>
    <w:rsid w:val="006779E9"/>
    <w:rsid w:val="00681220"/>
    <w:rsid w:val="00686C17"/>
    <w:rsid w:val="006913FE"/>
    <w:rsid w:val="006A6C74"/>
    <w:rsid w:val="006B3111"/>
    <w:rsid w:val="006C2090"/>
    <w:rsid w:val="006C21DC"/>
    <w:rsid w:val="006C458C"/>
    <w:rsid w:val="006D4816"/>
    <w:rsid w:val="006E4BAD"/>
    <w:rsid w:val="006E7C33"/>
    <w:rsid w:val="006F1562"/>
    <w:rsid w:val="006F28FD"/>
    <w:rsid w:val="006F6EDA"/>
    <w:rsid w:val="00700217"/>
    <w:rsid w:val="00707051"/>
    <w:rsid w:val="00731EBD"/>
    <w:rsid w:val="007437CD"/>
    <w:rsid w:val="00762BD2"/>
    <w:rsid w:val="00762D2E"/>
    <w:rsid w:val="00772938"/>
    <w:rsid w:val="00782377"/>
    <w:rsid w:val="0078461A"/>
    <w:rsid w:val="00785104"/>
    <w:rsid w:val="0079248F"/>
    <w:rsid w:val="00797CEE"/>
    <w:rsid w:val="007C0C55"/>
    <w:rsid w:val="007C51AC"/>
    <w:rsid w:val="007D3777"/>
    <w:rsid w:val="007E7BD1"/>
    <w:rsid w:val="007F3489"/>
    <w:rsid w:val="00842813"/>
    <w:rsid w:val="00843508"/>
    <w:rsid w:val="00863402"/>
    <w:rsid w:val="008843D3"/>
    <w:rsid w:val="008920E5"/>
    <w:rsid w:val="008930B8"/>
    <w:rsid w:val="008B181B"/>
    <w:rsid w:val="008B5B64"/>
    <w:rsid w:val="008C42DB"/>
    <w:rsid w:val="008D6DA2"/>
    <w:rsid w:val="008F12AF"/>
    <w:rsid w:val="008F19DE"/>
    <w:rsid w:val="008F4A91"/>
    <w:rsid w:val="0090407C"/>
    <w:rsid w:val="00925C29"/>
    <w:rsid w:val="009273EE"/>
    <w:rsid w:val="00930447"/>
    <w:rsid w:val="00935284"/>
    <w:rsid w:val="009422D1"/>
    <w:rsid w:val="00946A14"/>
    <w:rsid w:val="00951DAD"/>
    <w:rsid w:val="00955635"/>
    <w:rsid w:val="00963B84"/>
    <w:rsid w:val="00986EFD"/>
    <w:rsid w:val="0099226E"/>
    <w:rsid w:val="00993A76"/>
    <w:rsid w:val="0099501B"/>
    <w:rsid w:val="00996193"/>
    <w:rsid w:val="009B186A"/>
    <w:rsid w:val="009C1D2C"/>
    <w:rsid w:val="009C5244"/>
    <w:rsid w:val="009E6346"/>
    <w:rsid w:val="009E673A"/>
    <w:rsid w:val="009E72C5"/>
    <w:rsid w:val="009F605A"/>
    <w:rsid w:val="00A32A84"/>
    <w:rsid w:val="00A50F96"/>
    <w:rsid w:val="00A57F88"/>
    <w:rsid w:val="00A66970"/>
    <w:rsid w:val="00A67F8A"/>
    <w:rsid w:val="00A71131"/>
    <w:rsid w:val="00A767C8"/>
    <w:rsid w:val="00A8625E"/>
    <w:rsid w:val="00AB4ECD"/>
    <w:rsid w:val="00AB7115"/>
    <w:rsid w:val="00AC1F70"/>
    <w:rsid w:val="00AE1D72"/>
    <w:rsid w:val="00AF0D40"/>
    <w:rsid w:val="00AF226C"/>
    <w:rsid w:val="00B213DA"/>
    <w:rsid w:val="00B30F85"/>
    <w:rsid w:val="00B31DEB"/>
    <w:rsid w:val="00B41CA4"/>
    <w:rsid w:val="00B44156"/>
    <w:rsid w:val="00B57AB2"/>
    <w:rsid w:val="00B650CB"/>
    <w:rsid w:val="00B7189F"/>
    <w:rsid w:val="00B75D3C"/>
    <w:rsid w:val="00B818E0"/>
    <w:rsid w:val="00B872DB"/>
    <w:rsid w:val="00B9479A"/>
    <w:rsid w:val="00BD43B3"/>
    <w:rsid w:val="00BD46B4"/>
    <w:rsid w:val="00BF3B7A"/>
    <w:rsid w:val="00BF6A6B"/>
    <w:rsid w:val="00C11827"/>
    <w:rsid w:val="00C12C57"/>
    <w:rsid w:val="00C24B77"/>
    <w:rsid w:val="00C478A6"/>
    <w:rsid w:val="00C527FF"/>
    <w:rsid w:val="00C71540"/>
    <w:rsid w:val="00C7390E"/>
    <w:rsid w:val="00C86F3C"/>
    <w:rsid w:val="00C87966"/>
    <w:rsid w:val="00C92B2E"/>
    <w:rsid w:val="00C953D8"/>
    <w:rsid w:val="00CA10EA"/>
    <w:rsid w:val="00CA46D1"/>
    <w:rsid w:val="00CA756A"/>
    <w:rsid w:val="00CB2AAF"/>
    <w:rsid w:val="00CB53FB"/>
    <w:rsid w:val="00CB6270"/>
    <w:rsid w:val="00CE06F0"/>
    <w:rsid w:val="00CE49E7"/>
    <w:rsid w:val="00CE4CFF"/>
    <w:rsid w:val="00CF5D7B"/>
    <w:rsid w:val="00D055EC"/>
    <w:rsid w:val="00D14C87"/>
    <w:rsid w:val="00D16735"/>
    <w:rsid w:val="00D270E0"/>
    <w:rsid w:val="00D3547A"/>
    <w:rsid w:val="00D432FD"/>
    <w:rsid w:val="00D46F91"/>
    <w:rsid w:val="00D504A9"/>
    <w:rsid w:val="00D641A6"/>
    <w:rsid w:val="00D80A4D"/>
    <w:rsid w:val="00D87054"/>
    <w:rsid w:val="00D87A67"/>
    <w:rsid w:val="00D90E06"/>
    <w:rsid w:val="00D93074"/>
    <w:rsid w:val="00D9655E"/>
    <w:rsid w:val="00D9754D"/>
    <w:rsid w:val="00DE510E"/>
    <w:rsid w:val="00E051BE"/>
    <w:rsid w:val="00E1145F"/>
    <w:rsid w:val="00E157B6"/>
    <w:rsid w:val="00E21D69"/>
    <w:rsid w:val="00E2690A"/>
    <w:rsid w:val="00E27ACB"/>
    <w:rsid w:val="00E32CB9"/>
    <w:rsid w:val="00E35F95"/>
    <w:rsid w:val="00E44648"/>
    <w:rsid w:val="00E6274B"/>
    <w:rsid w:val="00EA17BD"/>
    <w:rsid w:val="00EB688C"/>
    <w:rsid w:val="00EC2188"/>
    <w:rsid w:val="00EC3CDD"/>
    <w:rsid w:val="00EC480F"/>
    <w:rsid w:val="00ED0425"/>
    <w:rsid w:val="00EE598D"/>
    <w:rsid w:val="00EF340C"/>
    <w:rsid w:val="00EF5FC3"/>
    <w:rsid w:val="00F05A42"/>
    <w:rsid w:val="00F239BA"/>
    <w:rsid w:val="00F51240"/>
    <w:rsid w:val="00F529AA"/>
    <w:rsid w:val="00F53FC6"/>
    <w:rsid w:val="00F540F9"/>
    <w:rsid w:val="00F549A7"/>
    <w:rsid w:val="00F576E0"/>
    <w:rsid w:val="00F75E1C"/>
    <w:rsid w:val="00F84A9D"/>
    <w:rsid w:val="00FA1EDB"/>
    <w:rsid w:val="00FA406E"/>
    <w:rsid w:val="00FA52AB"/>
    <w:rsid w:val="00FA580F"/>
    <w:rsid w:val="00FC04BC"/>
    <w:rsid w:val="00FC2ECB"/>
    <w:rsid w:val="00FC746D"/>
    <w:rsid w:val="00FE4723"/>
    <w:rsid w:val="00FF7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F68C"/>
  <w15:docId w15:val="{998D1BD6-0599-4CC3-9EDF-66D70581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4">
    <w:name w:val="heading 4"/>
    <w:basedOn w:val="Normalny"/>
    <w:next w:val="Normalny"/>
    <w:link w:val="Nagwek4Znak"/>
    <w:qFormat/>
    <w:rsid w:val="008F12AF"/>
    <w:pPr>
      <w:keepNext/>
      <w:spacing w:line="360" w:lineRule="auto"/>
      <w:ind w:firstLine="720"/>
      <w:outlineLvl w:val="3"/>
    </w:pPr>
    <w:rPr>
      <w:rFonts w:ascii="Arial" w:hAnsi="Arial" w:cs="Arial"/>
      <w:iCs/>
    </w:rPr>
  </w:style>
  <w:style w:type="paragraph" w:styleId="Nagwek5">
    <w:name w:val="heading 5"/>
    <w:basedOn w:val="Normalny"/>
    <w:next w:val="Normalny"/>
    <w:link w:val="Nagwek5Znak"/>
    <w:qFormat/>
    <w:rsid w:val="008F12AF"/>
    <w:pPr>
      <w:spacing w:before="240" w:after="60"/>
      <w:outlineLvl w:val="4"/>
    </w:pPr>
    <w:rPr>
      <w:b/>
      <w:bCs/>
      <w:i/>
      <w:i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aliases w:val="Nagłówek strony nieparzystej,Nagłówek strony"/>
    <w:basedOn w:val="Normalny"/>
    <w:link w:val="NagwekZnak"/>
    <w:uiPriority w:val="99"/>
    <w:unhideWhenUsed/>
    <w:rsid w:val="00AB7115"/>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AB7115"/>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iPriority w:val="99"/>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uiPriority w:val="99"/>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0">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link w:val="BezodstpwZnak"/>
    <w:uiPriority w:val="1"/>
    <w:qFormat/>
    <w:rsid w:val="006D4816"/>
    <w:pPr>
      <w:spacing w:after="0" w:line="240" w:lineRule="auto"/>
    </w:pPr>
    <w:rPr>
      <w:rFonts w:ascii="Calibri" w:eastAsia="Calibri" w:hAnsi="Calibri" w:cs="Times New Roman"/>
    </w:rPr>
  </w:style>
  <w:style w:type="character" w:customStyle="1" w:styleId="Nagwek4Znak">
    <w:name w:val="Nagłówek 4 Znak"/>
    <w:basedOn w:val="Domylnaczcionkaakapitu"/>
    <w:link w:val="Nagwek4"/>
    <w:rsid w:val="008F12AF"/>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8F12AF"/>
    <w:rPr>
      <w:rFonts w:ascii="Times New Roman" w:eastAsia="Times New Roman" w:hAnsi="Times New Roman" w:cs="Times New Roman"/>
      <w:b/>
      <w:bCs/>
      <w:i/>
      <w:iCs/>
      <w:sz w:val="26"/>
      <w:szCs w:val="26"/>
      <w:lang w:eastAsia="pl-PL"/>
    </w:rPr>
  </w:style>
  <w:style w:type="paragraph" w:customStyle="1" w:styleId="ust">
    <w:name w:val="ust"/>
    <w:rsid w:val="008F12A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8F12AF"/>
    <w:pPr>
      <w:keepNext/>
      <w:spacing w:before="60" w:after="60"/>
      <w:jc w:val="center"/>
    </w:pPr>
    <w:rPr>
      <w:b/>
      <w:szCs w:val="20"/>
    </w:rPr>
  </w:style>
  <w:style w:type="paragraph" w:customStyle="1" w:styleId="pkt1">
    <w:name w:val="pkt1"/>
    <w:basedOn w:val="pkt"/>
    <w:rsid w:val="008F12AF"/>
    <w:pPr>
      <w:autoSpaceDE/>
      <w:autoSpaceDN/>
      <w:spacing w:line="240" w:lineRule="auto"/>
      <w:ind w:left="850" w:hanging="425"/>
    </w:pPr>
    <w:rPr>
      <w:rFonts w:ascii="Times New Roman" w:hAnsi="Times New Roman"/>
      <w:sz w:val="24"/>
      <w:szCs w:val="20"/>
    </w:rPr>
  </w:style>
  <w:style w:type="paragraph" w:customStyle="1" w:styleId="lit1">
    <w:name w:val="lit1"/>
    <w:basedOn w:val="Normalny"/>
    <w:rsid w:val="008F12AF"/>
    <w:pPr>
      <w:spacing w:before="60" w:after="60"/>
      <w:ind w:left="1276" w:hanging="340"/>
      <w:jc w:val="both"/>
    </w:pPr>
    <w:rPr>
      <w:szCs w:val="20"/>
    </w:rPr>
  </w:style>
  <w:style w:type="paragraph" w:customStyle="1" w:styleId="tekst">
    <w:name w:val="tekst"/>
    <w:basedOn w:val="Normalny"/>
    <w:rsid w:val="008F12AF"/>
    <w:pPr>
      <w:suppressLineNumbers/>
      <w:spacing w:before="60" w:after="60"/>
      <w:jc w:val="both"/>
    </w:pPr>
    <w:rPr>
      <w:szCs w:val="20"/>
    </w:rPr>
  </w:style>
  <w:style w:type="character" w:customStyle="1" w:styleId="akapitdomyslny">
    <w:name w:val="akapitdomyslny"/>
    <w:rsid w:val="008F12AF"/>
    <w:rPr>
      <w:sz w:val="20"/>
    </w:rPr>
  </w:style>
  <w:style w:type="paragraph" w:styleId="Zwykytekst">
    <w:name w:val="Plain Text"/>
    <w:basedOn w:val="Normalny"/>
    <w:link w:val="ZwykytekstZnak"/>
    <w:rsid w:val="008F12AF"/>
    <w:rPr>
      <w:rFonts w:ascii="Courier New" w:hAnsi="Courier New" w:cs="Optima"/>
      <w:sz w:val="20"/>
      <w:szCs w:val="20"/>
    </w:rPr>
  </w:style>
  <w:style w:type="character" w:customStyle="1" w:styleId="ZwykytekstZnak">
    <w:name w:val="Zwykły tekst Znak"/>
    <w:basedOn w:val="Domylnaczcionkaakapitu"/>
    <w:link w:val="Zwykytekst"/>
    <w:rsid w:val="008F12AF"/>
    <w:rPr>
      <w:rFonts w:ascii="Courier New" w:eastAsia="Times New Roman" w:hAnsi="Courier New" w:cs="Optima"/>
      <w:sz w:val="20"/>
      <w:szCs w:val="20"/>
      <w:lang w:eastAsia="pl-PL"/>
    </w:rPr>
  </w:style>
  <w:style w:type="paragraph" w:customStyle="1" w:styleId="Style3">
    <w:name w:val="Style3"/>
    <w:basedOn w:val="Normalny"/>
    <w:uiPriority w:val="99"/>
    <w:rsid w:val="008F12AF"/>
    <w:pPr>
      <w:widowControl w:val="0"/>
      <w:autoSpaceDE w:val="0"/>
      <w:autoSpaceDN w:val="0"/>
      <w:adjustRightInd w:val="0"/>
    </w:pPr>
    <w:rPr>
      <w:rFonts w:ascii="Microsoft Sans Serif" w:hAnsi="Microsoft Sans Serif" w:cs="Microsoft Sans Serif"/>
    </w:rPr>
  </w:style>
  <w:style w:type="character" w:customStyle="1" w:styleId="FontStyle33">
    <w:name w:val="Font Style33"/>
    <w:uiPriority w:val="99"/>
    <w:rsid w:val="008F12AF"/>
    <w:rPr>
      <w:rFonts w:ascii="Arial" w:hAnsi="Arial" w:cs="Arial"/>
      <w:sz w:val="18"/>
      <w:szCs w:val="18"/>
    </w:rPr>
  </w:style>
  <w:style w:type="numbering" w:customStyle="1" w:styleId="Bezlisty1">
    <w:name w:val="Bez listy1"/>
    <w:next w:val="Bezlisty"/>
    <w:uiPriority w:val="99"/>
    <w:semiHidden/>
    <w:unhideWhenUsed/>
    <w:rsid w:val="008F12AF"/>
  </w:style>
  <w:style w:type="character" w:customStyle="1" w:styleId="ListLabel3">
    <w:name w:val="ListLabel 3"/>
    <w:rsid w:val="008F12AF"/>
    <w:rPr>
      <w:rFonts w:eastAsia="Times New Roman" w:cs="Times New Roman"/>
    </w:rPr>
  </w:style>
  <w:style w:type="paragraph" w:customStyle="1" w:styleId="Tekstpodstawowy33">
    <w:name w:val="Tekst podstawowy 33"/>
    <w:basedOn w:val="Normalny"/>
    <w:rsid w:val="008F12AF"/>
    <w:pPr>
      <w:tabs>
        <w:tab w:val="left" w:pos="-720"/>
      </w:tabs>
      <w:suppressAutoHyphens/>
      <w:jc w:val="both"/>
    </w:pPr>
    <w:rPr>
      <w:szCs w:val="20"/>
    </w:rPr>
  </w:style>
  <w:style w:type="numbering" w:customStyle="1" w:styleId="Bezlisty2">
    <w:name w:val="Bez listy2"/>
    <w:next w:val="Bezlisty"/>
    <w:uiPriority w:val="99"/>
    <w:semiHidden/>
    <w:unhideWhenUsed/>
    <w:rsid w:val="008F12AF"/>
  </w:style>
  <w:style w:type="numbering" w:customStyle="1" w:styleId="Bezlisty3">
    <w:name w:val="Bez listy3"/>
    <w:next w:val="Bezlisty"/>
    <w:uiPriority w:val="99"/>
    <w:semiHidden/>
    <w:unhideWhenUsed/>
    <w:rsid w:val="008F12AF"/>
  </w:style>
  <w:style w:type="character" w:customStyle="1" w:styleId="tooltippable2">
    <w:name w:val="tooltippable2"/>
    <w:rsid w:val="008F12AF"/>
    <w:rPr>
      <w:bdr w:val="none" w:sz="0" w:space="0" w:color="auto" w:frame="1"/>
    </w:rPr>
  </w:style>
  <w:style w:type="character" w:customStyle="1" w:styleId="FontStyle15">
    <w:name w:val="Font Style15"/>
    <w:rsid w:val="008F12AF"/>
    <w:rPr>
      <w:rFonts w:ascii="Tahoma" w:hAnsi="Tahoma" w:cs="Tahoma"/>
      <w:sz w:val="20"/>
      <w:szCs w:val="20"/>
    </w:rPr>
  </w:style>
  <w:style w:type="paragraph" w:customStyle="1" w:styleId="Style1">
    <w:name w:val="Style1"/>
    <w:basedOn w:val="Normalny"/>
    <w:rsid w:val="008F12AF"/>
    <w:pPr>
      <w:widowControl w:val="0"/>
      <w:autoSpaceDE w:val="0"/>
      <w:autoSpaceDN w:val="0"/>
      <w:adjustRightInd w:val="0"/>
      <w:spacing w:line="269" w:lineRule="exact"/>
      <w:jc w:val="both"/>
    </w:pPr>
    <w:rPr>
      <w:rFonts w:ascii="Tahoma" w:hAnsi="Tahoma"/>
    </w:rPr>
  </w:style>
  <w:style w:type="paragraph" w:styleId="Listapunktowana">
    <w:name w:val="List Bullet"/>
    <w:basedOn w:val="Normalny"/>
    <w:uiPriority w:val="99"/>
    <w:unhideWhenUsed/>
    <w:rsid w:val="008F12AF"/>
    <w:pPr>
      <w:numPr>
        <w:numId w:val="4"/>
      </w:numPr>
      <w:tabs>
        <w:tab w:val="clear" w:pos="360"/>
      </w:tabs>
      <w:spacing w:after="200" w:line="276" w:lineRule="auto"/>
      <w:contextualSpacing/>
      <w:jc w:val="both"/>
    </w:pPr>
    <w:rPr>
      <w:rFonts w:ascii="Calibri" w:eastAsia="Calibri" w:hAnsi="Calibri"/>
      <w:sz w:val="22"/>
      <w:szCs w:val="22"/>
      <w:lang w:eastAsia="en-US"/>
    </w:rPr>
  </w:style>
  <w:style w:type="paragraph" w:customStyle="1" w:styleId="tabela-1">
    <w:name w:val="tabela-1"/>
    <w:basedOn w:val="Bezodstpw"/>
    <w:link w:val="tabela-1Znak"/>
    <w:qFormat/>
    <w:rsid w:val="008F12AF"/>
    <w:pPr>
      <w:jc w:val="both"/>
    </w:pPr>
    <w:rPr>
      <w:sz w:val="18"/>
      <w:szCs w:val="18"/>
    </w:rPr>
  </w:style>
  <w:style w:type="character" w:customStyle="1" w:styleId="BezodstpwZnak">
    <w:name w:val="Bez odstępów Znak"/>
    <w:link w:val="Bezodstpw"/>
    <w:uiPriority w:val="1"/>
    <w:rsid w:val="008F12AF"/>
    <w:rPr>
      <w:rFonts w:ascii="Calibri" w:eastAsia="Calibri" w:hAnsi="Calibri" w:cs="Times New Roman"/>
    </w:rPr>
  </w:style>
  <w:style w:type="character" w:customStyle="1" w:styleId="tabela-1Znak">
    <w:name w:val="tabela-1 Znak"/>
    <w:link w:val="tabela-1"/>
    <w:rsid w:val="008F12AF"/>
    <w:rPr>
      <w:rFonts w:ascii="Calibri" w:eastAsia="Calibri" w:hAnsi="Calibri" w:cs="Times New Roman"/>
      <w:sz w:val="18"/>
      <w:szCs w:val="18"/>
    </w:rPr>
  </w:style>
  <w:style w:type="character" w:customStyle="1" w:styleId="apple-converted-space">
    <w:name w:val="apple-converted-space"/>
    <w:rsid w:val="008F12AF"/>
  </w:style>
  <w:style w:type="numbering" w:customStyle="1" w:styleId="WWOutlineListStyle">
    <w:name w:val="WW_OutlineListStyle"/>
    <w:rsid w:val="008F12AF"/>
    <w:pPr>
      <w:numPr>
        <w:numId w:val="5"/>
      </w:numPr>
    </w:pPr>
  </w:style>
  <w:style w:type="numbering" w:customStyle="1" w:styleId="WWOutlineListStyle2">
    <w:name w:val="WW_OutlineListStyle_2"/>
    <w:basedOn w:val="Bezlisty"/>
    <w:rsid w:val="008F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6E87F-9CD5-4653-B03D-3F07A124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5599</Words>
  <Characters>33595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5</cp:revision>
  <cp:lastPrinted>2018-03-15T08:36:00Z</cp:lastPrinted>
  <dcterms:created xsi:type="dcterms:W3CDTF">2018-05-09T09:39:00Z</dcterms:created>
  <dcterms:modified xsi:type="dcterms:W3CDTF">2018-05-21T17:33:00Z</dcterms:modified>
</cp:coreProperties>
</file>