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C9" w:rsidRPr="00A01AC9" w:rsidRDefault="00A01AC9" w:rsidP="00A01AC9">
      <w:pPr>
        <w:spacing w:after="280" w:line="420" w:lineRule="atLeast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Zabrze: Nadzór autorski w ramach projektu </w:t>
      </w:r>
      <w:proofErr w:type="spellStart"/>
      <w:r w:rsidRPr="00A01AC9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pn</w:t>
      </w:r>
      <w:proofErr w:type="spellEnd"/>
      <w:r w:rsidRPr="00A01AC9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: Europejski Ośrodek Kultury Technicznej i Turystyki Przemysłowej w Zabrzu dla Zadania nr 2 pod nazwą : Roboty budowlane i rewitalizacyjne w części naziemnej kompleksu - ul. Wolności 410, ul. Sienkiewicza 43- zamówienie uzupełniające</w:t>
      </w:r>
      <w:r w:rsidRPr="00A01AC9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A01AC9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31179 - 2013; data zamieszczenia: 28.02.2013</w:t>
      </w:r>
      <w:r w:rsidRPr="00A01AC9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UDZIELENIU ZAMÓWIENIA - Usługi</w:t>
      </w:r>
    </w:p>
    <w:p w:rsidR="00A01AC9" w:rsidRPr="00A01AC9" w:rsidRDefault="00A01AC9" w:rsidP="00A01AC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A01AC9" w:rsidRPr="00A01AC9" w:rsidRDefault="00A01AC9" w:rsidP="00A01AC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A01AC9" w:rsidRPr="00A01AC9" w:rsidRDefault="00A01AC9" w:rsidP="00A01AC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numer ogłoszenia w BZP: 20357 - 2013r.</w:t>
      </w:r>
    </w:p>
    <w:p w:rsidR="00A01AC9" w:rsidRPr="00A01AC9" w:rsidRDefault="00A01AC9" w:rsidP="00A01AC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A01AC9" w:rsidRPr="00A01AC9" w:rsidRDefault="00A01AC9" w:rsidP="00A01AC9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A01AC9" w:rsidRPr="00A01AC9" w:rsidRDefault="00A01AC9" w:rsidP="00A01AC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 Zabytkowa Kopalnia Węgla Kamiennego "GUIDO" w Zabrzu, ul. 3 Maja 93, 41-800 Zabrze, woj. śląskie, tel. 0-32 271 40 77, faks 0-32 271 40 77 wew. 5518.</w:t>
      </w:r>
    </w:p>
    <w:p w:rsidR="00A01AC9" w:rsidRPr="00A01AC9" w:rsidRDefault="00A01AC9" w:rsidP="00A01AC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 prawa publicznego.</w:t>
      </w:r>
    </w:p>
    <w:p w:rsidR="00A01AC9" w:rsidRPr="00A01AC9" w:rsidRDefault="00A01AC9" w:rsidP="00A01AC9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A01AC9" w:rsidRPr="00A01AC9" w:rsidRDefault="00A01AC9" w:rsidP="00A01AC9">
      <w:pPr>
        <w:spacing w:after="0" w:line="300" w:lineRule="atLeast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Nazwa nadana zamówieniu przez zamawiającego:</w:t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 Nadzór autorski w ramach projektu </w:t>
      </w:r>
      <w:proofErr w:type="spellStart"/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>pn</w:t>
      </w:r>
      <w:proofErr w:type="spellEnd"/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>: Europejski Ośrodek Kultury Technicznej i Turystyki Przemysłowej w Zabrzu dla Zadania nr 2 pod nazwą : Roboty budowlane i rewitalizacyjne w części naziemnej kompleksu - ul. Wolności 410, ul. Sienkiewicza 43- zamówienie uzupełniające.</w:t>
      </w:r>
    </w:p>
    <w:p w:rsidR="00A01AC9" w:rsidRPr="00A01AC9" w:rsidRDefault="00A01AC9" w:rsidP="00A01AC9">
      <w:pPr>
        <w:spacing w:after="0" w:line="300" w:lineRule="atLeast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Rodzaj zamówienia:</w:t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A01AC9" w:rsidRDefault="00A01AC9" w:rsidP="00A01AC9">
      <w:pPr>
        <w:spacing w:after="0" w:line="300" w:lineRule="atLeast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II.3) Określenie przedmiotu zamówienia: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A01AC9" w:rsidRDefault="00A01AC9" w:rsidP="00A01AC9">
      <w:pPr>
        <w:spacing w:after="0" w:line="300" w:lineRule="atLeast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Przedmiotem zamówienia jest świadczenie usług polegających na pełnieniu funkcji nadzoru autorskiego zgodnie z ustawą z dnia 7 lipca 1994 r. - Prawo budowlane (Dz. U. z 2010 r. nr 243 poz. 1623 ze zmianami), nad robotami budowlanymi i rewitalizacyjnymi, które będą prowadzone w ramach projektu pod nazwą Europejski Ośrodek Kultury Technicznej i Turystyki Przemysłowej w Zabrzu - Zadanie nr 2 Roboty budowlane i rewitalizacyjne w części naziemnej kompleksu - ul. Wolności 410,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ul. Sienkiewicza 43,Zadanie współfinansowane ze środków Unii Europejskiej. Program Operacyjny Innowacyjna Gospodarka 2007 - 2013. Działanie 6.4. Inwestycje w produkty turystyczne o znaczeniu ponadregionalnym. Dz. U. z 2010 nr 243 poz. 1623. Wykonawca będzie sprawować nadzór autorski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w sposób i na zasadach określonych w ustawie Prawo budowlane (Dz. U. z 2010 r. Nr 243 </w:t>
      </w:r>
      <w:proofErr w:type="spellStart"/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>poz</w:t>
      </w:r>
      <w:proofErr w:type="spellEnd"/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 1623 ze zm.), w zakresie stwierdzania w toku wykonywania robót budowlanych zgodności realizacji robót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>z dokumentacją oraz uzgadniania z Zamawiającym i Nadzorem Inwestorskim możliwości wprowadzania rozwiązań zamiennych w stosunku do przewidzianych w dokumentacji. W ramach nadzoru autorskiego Wykonawca zobowiązany jest do:</w:t>
      </w:r>
    </w:p>
    <w:p w:rsidR="00A01AC9" w:rsidRDefault="00A01AC9" w:rsidP="00A01AC9">
      <w:pPr>
        <w:spacing w:after="0" w:line="300" w:lineRule="atLeast"/>
        <w:ind w:left="284" w:hanging="284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1. Stwierdzania w toku wykonywania robót budowlanych zgodności realizacji z projektem budowlanym i projektami wykonawczymi, </w:t>
      </w:r>
    </w:p>
    <w:p w:rsidR="00A01AC9" w:rsidRDefault="00A01AC9" w:rsidP="00A01AC9">
      <w:pPr>
        <w:spacing w:after="0" w:line="300" w:lineRule="atLeast"/>
        <w:ind w:left="284" w:hanging="284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>2. Wyjaśniania wątpliwości dotyczących projektu budowlanego, projektów wykonawczych, Specyfikacji Technicznej Wykonania i Odbioru Robót i ewentualnego uzupełniania szcze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gółów dokumentacji projektowej,</w:t>
      </w:r>
    </w:p>
    <w:p w:rsidR="00A01AC9" w:rsidRDefault="00A01AC9" w:rsidP="00A01AC9">
      <w:pPr>
        <w:spacing w:after="0" w:line="300" w:lineRule="atLeast"/>
        <w:ind w:left="284" w:hanging="284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>3. Czuwania by zakres wprowadzonych zmian nie spowodował istotnej zmiany zatwierdzonego projektu budowlanego, wymagającej uzyskania za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miennego pozwolenia na budowę, </w:t>
      </w:r>
    </w:p>
    <w:p w:rsidR="00A01AC9" w:rsidRDefault="00A01AC9" w:rsidP="00A01AC9">
      <w:pPr>
        <w:spacing w:after="0" w:line="300" w:lineRule="atLeast"/>
        <w:ind w:left="284" w:hanging="284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>4. Zawiadamiania Zamawiającego oraz Nadzoru Inwestorskiego o wszelkich nieprawidłowościach dostrzeżonych podczas sprawowania nadzoru autorskiego, pod rygorem odpowiedzialności za wynikłą stąd szkodę,</w:t>
      </w:r>
    </w:p>
    <w:p w:rsidR="00A01AC9" w:rsidRDefault="00A01AC9" w:rsidP="00A01AC9">
      <w:pPr>
        <w:spacing w:after="0" w:line="300" w:lineRule="atLeast"/>
        <w:ind w:left="284" w:hanging="284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5. Uzgadniania na wniosek Zamawiającego, Nadzoru Inwestorskiego lub Kierownika budowy możliwości wprowadzenia rozwiązań zamiennych w stosunku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do przewidzianych w projekcie, </w:t>
      </w:r>
    </w:p>
    <w:p w:rsidR="00A01AC9" w:rsidRDefault="00A01AC9" w:rsidP="00A01AC9">
      <w:pPr>
        <w:tabs>
          <w:tab w:val="left" w:pos="284"/>
        </w:tabs>
        <w:spacing w:after="0" w:line="300" w:lineRule="atLeast"/>
        <w:ind w:left="284" w:hanging="284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6. Oceny wyników szczegółowych badań materiałów i konstrukcji w zakresie zgodności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>z rozwiązaniami projektowymi, normami i innymi obowiązu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jącymi przepisami, </w:t>
      </w:r>
    </w:p>
    <w:p w:rsidR="00A01AC9" w:rsidRDefault="00A01AC9" w:rsidP="00A01AC9">
      <w:pPr>
        <w:spacing w:after="0" w:line="300" w:lineRule="atLeast"/>
        <w:ind w:left="284" w:hanging="284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>7. Udziału - na wezwanie Nadzoru Inwestorskiego, w komisjach i naradach technicznych organizowanych przez Zamawiającego lub Nadzór Inwestorski,</w:t>
      </w:r>
    </w:p>
    <w:p w:rsidR="00A01AC9" w:rsidRPr="00A01AC9" w:rsidRDefault="00A01AC9" w:rsidP="00A01AC9">
      <w:pPr>
        <w:spacing w:after="0" w:line="300" w:lineRule="atLeast"/>
        <w:ind w:left="284" w:hanging="284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8. Udziału w czynnościach mających na celu podpisanie protokołu odbioru końcowego bez wad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i usterek oraz uzyskaniu prawomocnej decyzji o pozwoleniu na użytkowanie. </w:t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br/>
        <w:t>Do obowiązków Wykonawcy pełniącego nadzór autorski należeć będzie współpraca z Nadzorem Inwestorskim, a także dokonywanie niezbędnych zmian w projektach. Wykonawca ma obowiązek obecności na placu budowy co najmniej raz w miesiącu oraz na każde wezwanie Zamawiającego lub Nadzoru Inwestorskiego, dokonane telefonicznie lub faksem..</w:t>
      </w:r>
    </w:p>
    <w:p w:rsidR="00A01AC9" w:rsidRPr="00A01AC9" w:rsidRDefault="00A01AC9" w:rsidP="00A01AC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II.4) Wspólny Słownik Zamówień (CPV):</w:t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 71.24.80.00-8.</w:t>
      </w:r>
    </w:p>
    <w:p w:rsidR="00A01AC9" w:rsidRPr="00A01AC9" w:rsidRDefault="00A01AC9" w:rsidP="00A01AC9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PROCEDURA</w:t>
      </w:r>
    </w:p>
    <w:p w:rsidR="00A01AC9" w:rsidRPr="00A01AC9" w:rsidRDefault="00A01AC9" w:rsidP="00A01AC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TRYB UDZIELENIA ZAMÓWIENIA:</w:t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Zamówienie z wolnej ręki</w:t>
      </w:r>
    </w:p>
    <w:p w:rsidR="00A01AC9" w:rsidRPr="00A01AC9" w:rsidRDefault="00A01AC9" w:rsidP="00A01AC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INFORMACJE ADMINISTRACYJNE</w:t>
      </w:r>
    </w:p>
    <w:p w:rsidR="00A01AC9" w:rsidRPr="00A01AC9" w:rsidRDefault="00A01AC9" w:rsidP="00A01AC9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projekt/program: </w:t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br/>
        <w:t>Europejski Ośrodek Kultury Technicznej i Turystyki Przemysłowej współfinansowanego z funduszy Unii Europejskiej w ramach Programu Operacyjnego Innowacyjna Gospodarka 2007-2013, działanie 6.4 Innowacje w produkty turystyczne o znaczeniu ponadregionalnym, Umowa o dofinansowanie Nr POIG.06.04.00-00-016/10 wraz z późniejszymi zmianami.</w:t>
      </w:r>
    </w:p>
    <w:p w:rsidR="00A01AC9" w:rsidRPr="00A01AC9" w:rsidRDefault="00A01AC9" w:rsidP="00A01AC9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UDZIELENIE ZAMÓWIENIA</w:t>
      </w:r>
    </w:p>
    <w:p w:rsidR="00A01AC9" w:rsidRPr="00A01AC9" w:rsidRDefault="00A01AC9" w:rsidP="00A01AC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 14.02.2013.</w:t>
      </w:r>
    </w:p>
    <w:p w:rsidR="00A01AC9" w:rsidRPr="00A01AC9" w:rsidRDefault="00A01AC9" w:rsidP="00A01AC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 1.</w:t>
      </w:r>
    </w:p>
    <w:p w:rsidR="00A01AC9" w:rsidRPr="00A01AC9" w:rsidRDefault="00A01AC9" w:rsidP="00A01AC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 .</w:t>
      </w:r>
    </w:p>
    <w:p w:rsidR="00A01AC9" w:rsidRPr="00A01AC9" w:rsidRDefault="00A01AC9" w:rsidP="00A01AC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A01AC9" w:rsidRPr="00A01AC9" w:rsidRDefault="00A01AC9" w:rsidP="00A01AC9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Firma Budowlano-Projektowa EL-POZ Adam Heliosz Waldemar Kraska s.c. śląskie., ul. Nad Kanałem 35, 41-800 Zabrze, kraj/woj. śląskie. </w:t>
      </w:r>
    </w:p>
    <w:p w:rsidR="00A01AC9" w:rsidRPr="00A01AC9" w:rsidRDefault="00A01AC9" w:rsidP="00A01AC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IV.5) Szacunkowa wartość zamówienia</w:t>
      </w:r>
      <w:r w:rsidRPr="00A01AC9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>: 49053,75 PLN.</w:t>
      </w:r>
    </w:p>
    <w:p w:rsidR="00A01AC9" w:rsidRPr="00A01AC9" w:rsidRDefault="00A01AC9" w:rsidP="00A01AC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A01AC9" w:rsidRPr="00A01AC9" w:rsidRDefault="00A01AC9" w:rsidP="00A01AC9">
      <w:pPr>
        <w:numPr>
          <w:ilvl w:val="0"/>
          <w:numId w:val="3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 60336,11</w:t>
      </w:r>
    </w:p>
    <w:p w:rsidR="00A01AC9" w:rsidRPr="00A01AC9" w:rsidRDefault="00A01AC9" w:rsidP="00A01AC9">
      <w:pPr>
        <w:numPr>
          <w:ilvl w:val="0"/>
          <w:numId w:val="3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 60336,11</w:t>
      </w:r>
      <w:r w:rsidRPr="00A01AC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 60336,11</w:t>
      </w:r>
    </w:p>
    <w:p w:rsidR="00A01AC9" w:rsidRPr="00A01AC9" w:rsidRDefault="00A01AC9" w:rsidP="00A01AC9">
      <w:pPr>
        <w:numPr>
          <w:ilvl w:val="0"/>
          <w:numId w:val="3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A01AC9" w:rsidRPr="00A01AC9" w:rsidRDefault="00A01AC9" w:rsidP="00A01AC9">
      <w:pPr>
        <w:spacing w:before="375" w:after="225" w:line="300" w:lineRule="atLeast"/>
        <w:jc w:val="center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ZAŁĄCZNIK I</w:t>
      </w:r>
    </w:p>
    <w:p w:rsidR="00A01AC9" w:rsidRPr="00A01AC9" w:rsidRDefault="00A01AC9" w:rsidP="00A01AC9">
      <w:pPr>
        <w:spacing w:after="0" w:line="300" w:lineRule="atLeast"/>
        <w:jc w:val="center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Uzasadnienie udzielenia zamówienia w trybie negocjacji bez ogłoszenia, zamówienia z wolnej ręki albo zapytania o cenę</w:t>
      </w:r>
    </w:p>
    <w:p w:rsidR="00A01AC9" w:rsidRPr="00A01AC9" w:rsidRDefault="00A01AC9" w:rsidP="00A01AC9">
      <w:pPr>
        <w:numPr>
          <w:ilvl w:val="0"/>
          <w:numId w:val="4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1. Podstawa prawna</w:t>
      </w:r>
    </w:p>
    <w:p w:rsidR="00A01AC9" w:rsidRPr="00A01AC9" w:rsidRDefault="00A01AC9" w:rsidP="00A01AC9">
      <w:p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>Postępowanie prowadzone jest w trybie zamówienie z wolnej ręki na podstawie art. 67 ust. 1 pkt 6 ustawy z dnia 29 stycznia 2004r. - Prawo zamówień publicznych.</w:t>
      </w:r>
    </w:p>
    <w:p w:rsidR="00A01AC9" w:rsidRPr="00A01AC9" w:rsidRDefault="00A01AC9" w:rsidP="00A01AC9">
      <w:pPr>
        <w:numPr>
          <w:ilvl w:val="0"/>
          <w:numId w:val="4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2. Uzasadnienia wyboru trybu</w:t>
      </w:r>
    </w:p>
    <w:p w:rsidR="00A01AC9" w:rsidRPr="00A01AC9" w:rsidRDefault="00A01AC9" w:rsidP="00A01AC9">
      <w:pPr>
        <w:spacing w:after="0" w:line="300" w:lineRule="atLeast"/>
        <w:ind w:left="4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>Należy podać uzasadnienie faktyczne i prawne wyboru trybu oraz wyjaśnić, dlaczego udzielenie zamówienia jest zgodne z przepisami.</w:t>
      </w:r>
    </w:p>
    <w:p w:rsidR="00A01AC9" w:rsidRPr="00A01AC9" w:rsidRDefault="00A01AC9" w:rsidP="00A01AC9">
      <w:pPr>
        <w:spacing w:after="0" w:line="300" w:lineRule="atLeast"/>
        <w:ind w:left="4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Dnia 01.06.2011r. Zabytkowa Kopalnia Węgla Kamiennego GUIDO podpisała umowę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z Wykonawcą - Panem Adamem Helioszem i Panem Waldemarem Kraską na świadczenie usług nadzoru autorskiego prowadzonego w ramach projektu pn. Europejski Ośrodek Kultury Technicznej i Turystyki Przemysłowej w Zabrzu. Przedmiot umowy obejmował dwa zadania: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- Zadanie nr 1: sprawowanie nadzoru autorskiego nad wykonaniem robót budowlanych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i rewitalizacyjnych wraz z dostosowaniem przebiegu sieci i reorganizacją ruchu w rejonie ulic K. Miarki, Jagiellońskiej i Słodczyka, obejmujące wykonanie budowli podziemnej (łącznika) w rejonie ulic K. Mirki i Jagiellońskiej oraz budowę obiektu obsługi ruchu turystycznego wraz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z odtworzeniem historycznej repliki wylotu sztolni, zagospodarowaniem terenu, budową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i przebudową niezbędnej infrastruktury technicznej i drogowej, - Zadanie nr 2: sprawowanie nadzoru nad wykonaniem robót budowlanych i rewitalizacyjnych: - budynków przy ulicy Wolności 410, obejmujące przebudowę nadszybia szybu </w:t>
      </w:r>
      <w:proofErr w:type="spellStart"/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>Carnall</w:t>
      </w:r>
      <w:proofErr w:type="spellEnd"/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, zabudowę przyziemia budynku nadszybia szybu </w:t>
      </w:r>
      <w:proofErr w:type="spellStart"/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>Carnall</w:t>
      </w:r>
      <w:proofErr w:type="spellEnd"/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 na potrzebę obsługi ruchu turystycznego oraz przebudowę części budynku stacji sprężarek i rozdzielni wraz z budową i przebudową niezbędnej infrastruktury technicznej i drogowej, - obiektów budowlanych przy ulicy Sienkiewicza 43, obejmujące przebudowę budynku wentylatorów </w:t>
      </w:r>
      <w:proofErr w:type="spellStart"/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>Guibald</w:t>
      </w:r>
      <w:proofErr w:type="spellEnd"/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 wraz z zagospodarowaniem terenu, budową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i przebudową niezbędnej infrastruktury technicznej i drogowej. Zgodnie z zapisami umowy, nadzór miał być pełniony przez cały okres realizacji inwestycji, a więc do momentu pozytywnego odbioru obydwu zadań. Odbiór końcowy Zadania nr 1 został dokonany, jednak w wyniku znacznych opóźnień w realizacji Zadania nr 2, dnia 01.10.2012r. ZKWK GUIDO wypowiedziała umowę Wykonawcy prac - Przedsiębiorstwu Budowlanemu ZUR Sp. z o.o. Ponadto, środki finansowe przeznaczone na wynagrodzenie Wykonawcy pełniącego nadzór autorski (zgodnie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z zapisami umowy nr CRU/102/2011/REOK z dnia 01.06.2011r. wraz z późniejszymi zmianami) uległy wyczerpaniu. Mając na uwadze powyższe, tj. brak środków finansowych na dalsza realizację świadczenia usług nadzoru autorskiego, a także konieczność ponownego ogłoszenia postępowania przetargowego na Zadanie nr 2, zasadnym stało się udzielenie zamówienia uzupełniającego w ramach pełnionego nadzoru autorskiego nad robotami budowlanymi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i rewitalizacyjnymi, prowadzonymi przy ul. Wolności i Sienkiewicza. Zakres zamówienia uzupełniającego nie przekroczy zakresu wskazanego w umowie podstawowej. Zamówienie </w:t>
      </w:r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uzupełniające zostało przewidziane w ogłoszeniu o zamówieniu nr 135159-2011 z dnia 11.05.2011r., a także w Specyfikacji Istotnych Warunków Zamówienia. Zgodnie z zapisami SIWZ (cześć III, pkt 3): Zamawiający przewiduje udzielenie zamówień uzupełniających, o których mowa w art. 67 ust. 1 pkt. 6 Ustawy </w:t>
      </w:r>
      <w:proofErr w:type="spellStart"/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 xml:space="preserve">. Realizacja zamówień uzupełniających odbywać się będzie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br/>
      </w:r>
      <w:bookmarkStart w:id="0" w:name="_GoBack"/>
      <w:bookmarkEnd w:id="0"/>
      <w:r w:rsidRPr="00A01AC9">
        <w:rPr>
          <w:rFonts w:ascii="Arial CE" w:eastAsia="Times New Roman" w:hAnsi="Arial CE" w:cs="Arial CE"/>
          <w:sz w:val="20"/>
          <w:szCs w:val="20"/>
          <w:lang w:eastAsia="pl-PL"/>
        </w:rPr>
        <w:t>w zakresie przewidzianym przedmiotem zamówienia i określonym kodami PCV w zakresie zadania 1 i zadania 2. Wartość szacunkowa zamówień uzupełniających wyniesie nie więcej niż 50% wartości zamówienia podstawowego odpowiednio dla zadania 1 i 2.</w:t>
      </w:r>
    </w:p>
    <w:p w:rsidR="00FB1A74" w:rsidRDefault="00FB1A74"/>
    <w:sectPr w:rsidR="00FB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41015"/>
    <w:multiLevelType w:val="multilevel"/>
    <w:tmpl w:val="5E20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1E04E6"/>
    <w:multiLevelType w:val="multilevel"/>
    <w:tmpl w:val="33FA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91014"/>
    <w:multiLevelType w:val="multilevel"/>
    <w:tmpl w:val="020A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C45616"/>
    <w:multiLevelType w:val="multilevel"/>
    <w:tmpl w:val="ABBE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1C"/>
    <w:rsid w:val="00011E1C"/>
    <w:rsid w:val="005F282E"/>
    <w:rsid w:val="00A01AC9"/>
    <w:rsid w:val="00F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2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1285</Words>
  <Characters>7714</Characters>
  <Application>Microsoft Office Word</Application>
  <DocSecurity>0</DocSecurity>
  <Lines>64</Lines>
  <Paragraphs>17</Paragraphs>
  <ScaleCrop>false</ScaleCrop>
  <Company/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Poprawa</dc:creator>
  <cp:keywords/>
  <dc:description/>
  <cp:lastModifiedBy>Katarzyna Poprawa</cp:lastModifiedBy>
  <cp:revision>2</cp:revision>
  <dcterms:created xsi:type="dcterms:W3CDTF">2013-02-28T11:38:00Z</dcterms:created>
  <dcterms:modified xsi:type="dcterms:W3CDTF">2013-02-28T11:40:00Z</dcterms:modified>
</cp:coreProperties>
</file>