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2E" w:rsidRDefault="00760A2E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DC7B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06</w:t>
      </w:r>
      <w:r w:rsidR="009E05A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/MGW/2018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-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1) Zamawiający:</w:t>
      </w:r>
    </w:p>
    <w:p w:rsidR="00B460BF" w:rsidRPr="00816B09" w:rsidRDefault="00B460BF" w:rsidP="00B460BF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a) pełna nazwa zamawiającego: Muzeum Górnictwa Węglowego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b) REGON: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|__2_|_4__|__3_|_2__|__2_|_0__|_4__|_2 _|_0 _|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c) kod, miejscowość, województwo, powiat: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41 – 800 Zabrze, śląskie, Zabrze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d) ulica, nr domu, nr lokalu: Jodłowa 59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e) internet: </w:t>
      </w:r>
      <w:hyperlink r:id="rId8" w:history="1">
        <w:r w:rsidRPr="00816B0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pl-PL"/>
          </w:rPr>
          <w:t>www.muzeumgornictwa.pl</w:t>
        </w:r>
      </w:hyperlink>
      <w:r w:rsidRPr="00816B09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biuro@muzeumgornictwa.pl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f)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tel.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 (032) 630 30 91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proofErr w:type="spellStart"/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(032) 277 11 25</w:t>
      </w:r>
    </w:p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333"/>
        </w:trPr>
        <w:tc>
          <w:tcPr>
            <w:tcW w:w="9469" w:type="dxa"/>
          </w:tcPr>
          <w:p w:rsidR="00B460BF" w:rsidRPr="00816B09" w:rsidRDefault="00B460BF" w:rsidP="00B460BF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2) Tryb i nazwa postępowania: </w:t>
            </w:r>
          </w:p>
          <w:p w:rsidR="009E05AE" w:rsidRDefault="00B460BF" w:rsidP="007B3A0C">
            <w:pPr>
              <w:tabs>
                <w:tab w:val="left" w:pos="284"/>
              </w:tabs>
              <w:autoSpaceDE w:val="0"/>
              <w:autoSpaceDN w:val="0"/>
              <w:spacing w:after="0"/>
              <w:ind w:right="-28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B3A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Postępowanie prowadzone w trybie przetargu nieograniczonego o wartości poniże</w:t>
            </w:r>
            <w:r w:rsidRPr="007B3A0C"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  <w:t>j</w:t>
            </w:r>
            <w:r w:rsidRPr="007B3A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 w:rsidRPr="007B3A0C"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  <w:t>powyżej</w:t>
            </w:r>
            <w:r w:rsidRPr="007B3A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 kwoty </w:t>
            </w:r>
            <w:r w:rsidRPr="007B3A0C">
              <w:rPr>
                <w:rFonts w:ascii="Arial" w:hAnsi="Arial" w:cs="Arial"/>
                <w:sz w:val="18"/>
                <w:szCs w:val="18"/>
              </w:rPr>
              <w:t xml:space="preserve">określonej w przepisach wydanych na podstawie art. 11 ust. 8 </w:t>
            </w:r>
            <w:proofErr w:type="spellStart"/>
            <w:r w:rsidRPr="007B3A0C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7B3A0C">
              <w:rPr>
                <w:rFonts w:ascii="Arial" w:hAnsi="Arial" w:cs="Arial"/>
                <w:sz w:val="18"/>
                <w:szCs w:val="18"/>
              </w:rPr>
              <w:t xml:space="preserve"> pn</w:t>
            </w:r>
            <w:r w:rsidR="00131F59" w:rsidRPr="007B3A0C">
              <w:rPr>
                <w:rFonts w:ascii="Arial" w:hAnsi="Arial" w:cs="Arial"/>
                <w:sz w:val="18"/>
                <w:szCs w:val="18"/>
              </w:rPr>
              <w:t>.:</w:t>
            </w:r>
            <w:r w:rsidR="00C7490D" w:rsidRPr="007B3A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E05AE" w:rsidRDefault="009E05AE" w:rsidP="007B3A0C">
            <w:pPr>
              <w:tabs>
                <w:tab w:val="left" w:pos="284"/>
              </w:tabs>
              <w:autoSpaceDE w:val="0"/>
              <w:autoSpaceDN w:val="0"/>
              <w:spacing w:after="0"/>
              <w:ind w:right="-28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B3A0C" w:rsidRPr="009E05AE" w:rsidRDefault="007B3A0C" w:rsidP="007B3A0C">
            <w:pPr>
              <w:tabs>
                <w:tab w:val="left" w:pos="284"/>
              </w:tabs>
              <w:autoSpaceDE w:val="0"/>
              <w:autoSpaceDN w:val="0"/>
              <w:spacing w:after="0"/>
              <w:ind w:right="-28"/>
              <w:jc w:val="both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9E05AE">
              <w:rPr>
                <w:rFonts w:ascii="Arial" w:hAnsi="Arial" w:cs="Arial"/>
                <w:b/>
                <w:sz w:val="20"/>
                <w:szCs w:val="20"/>
                <w:lang w:val="x-none"/>
              </w:rPr>
              <w:t>Kontrole i badania  elementów górniczych wyciągów szybowyc</w:t>
            </w:r>
            <w:r w:rsidRPr="009E05AE">
              <w:rPr>
                <w:rFonts w:ascii="Arial" w:hAnsi="Arial" w:cs="Arial"/>
                <w:b/>
                <w:sz w:val="20"/>
                <w:szCs w:val="20"/>
              </w:rPr>
              <w:t xml:space="preserve">h </w:t>
            </w:r>
            <w:r w:rsidRPr="009E05AE">
              <w:rPr>
                <w:rFonts w:ascii="Arial" w:hAnsi="Arial" w:cs="Arial"/>
                <w:b/>
                <w:sz w:val="20"/>
                <w:szCs w:val="20"/>
                <w:lang w:val="x-none"/>
              </w:rPr>
              <w:t xml:space="preserve">szybów „Kolejowy”, „Guido” i </w:t>
            </w:r>
            <w:proofErr w:type="spellStart"/>
            <w:r w:rsidRPr="009E05AE">
              <w:rPr>
                <w:rFonts w:ascii="Arial" w:hAnsi="Arial" w:cs="Arial"/>
                <w:b/>
                <w:sz w:val="20"/>
                <w:szCs w:val="20"/>
                <w:lang w:val="x-none"/>
              </w:rPr>
              <w:t>szybika</w:t>
            </w:r>
            <w:proofErr w:type="spellEnd"/>
            <w:r w:rsidRPr="009E05AE">
              <w:rPr>
                <w:rFonts w:ascii="Arial" w:hAnsi="Arial" w:cs="Arial"/>
                <w:b/>
                <w:sz w:val="20"/>
                <w:szCs w:val="20"/>
                <w:lang w:val="x-none"/>
              </w:rPr>
              <w:t xml:space="preserve"> „Guido”, urządze</w:t>
            </w:r>
            <w:r w:rsidRPr="009E05AE">
              <w:rPr>
                <w:rFonts w:ascii="Arial" w:hAnsi="Arial" w:cs="Arial"/>
                <w:b/>
                <w:sz w:val="20"/>
                <w:szCs w:val="20"/>
              </w:rPr>
              <w:t>ń</w:t>
            </w:r>
            <w:r w:rsidRPr="009E05AE">
              <w:rPr>
                <w:rFonts w:ascii="Arial" w:hAnsi="Arial" w:cs="Arial"/>
                <w:b/>
                <w:sz w:val="20"/>
                <w:szCs w:val="20"/>
                <w:lang w:val="x-none"/>
              </w:rPr>
              <w:t xml:space="preserve"> transportu specjalnego w szybie „Wyzwolenie”, urządzeń, zabezpieczeń</w:t>
            </w:r>
            <w:r w:rsidRPr="009E05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05AE">
              <w:rPr>
                <w:rFonts w:ascii="Arial" w:hAnsi="Arial" w:cs="Arial"/>
                <w:b/>
                <w:sz w:val="20"/>
                <w:szCs w:val="20"/>
                <w:lang w:val="x-none"/>
              </w:rPr>
              <w:t>osprzętu i rozdzielń elektrycznych, na terenie ZKWK „Guido” przypadające od 1 kwietnia 2018 roku do 31 marca 2019 roku zgodnie z zaleceniami ujętymi w Rozporządzeniu  Ministra Energii z 23. 11. 2016 r. w sprawie szczegółowych wymagań</w:t>
            </w:r>
            <w:r w:rsidRPr="009E05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05AE">
              <w:rPr>
                <w:rFonts w:ascii="Arial" w:hAnsi="Arial" w:cs="Arial"/>
                <w:b/>
                <w:sz w:val="20"/>
                <w:szCs w:val="20"/>
                <w:lang w:val="x-none"/>
              </w:rPr>
              <w:t xml:space="preserve">dotyczących prowadzenia ruchu podziemnych zakładów górniczych </w:t>
            </w:r>
            <w:r w:rsidRPr="009E05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05AE">
              <w:rPr>
                <w:rFonts w:ascii="Arial" w:hAnsi="Arial" w:cs="Arial"/>
                <w:b/>
                <w:sz w:val="20"/>
                <w:szCs w:val="20"/>
                <w:lang w:val="x-none"/>
              </w:rPr>
              <w:t>(Dz. U. z 2017 r. poz. 1118)</w:t>
            </w:r>
          </w:p>
          <w:p w:rsidR="00FB39DB" w:rsidRPr="009E05AE" w:rsidRDefault="007B3A0C" w:rsidP="007B3A0C">
            <w:pPr>
              <w:tabs>
                <w:tab w:val="left" w:pos="284"/>
              </w:tabs>
              <w:autoSpaceDE w:val="0"/>
              <w:autoSpaceDN w:val="0"/>
              <w:spacing w:after="0"/>
              <w:ind w:right="-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5AE">
              <w:rPr>
                <w:rFonts w:ascii="Arial" w:hAnsi="Arial" w:cs="Arial"/>
                <w:b/>
                <w:sz w:val="20"/>
                <w:szCs w:val="20"/>
              </w:rPr>
              <w:t>ZP/06/MGW/2018</w:t>
            </w:r>
          </w:p>
          <w:p w:rsidR="00E90DB5" w:rsidRPr="009E05AE" w:rsidRDefault="00E90DB5" w:rsidP="007B3A0C">
            <w:pPr>
              <w:tabs>
                <w:tab w:val="left" w:pos="284"/>
              </w:tabs>
              <w:autoSpaceDE w:val="0"/>
              <w:autoSpaceDN w:val="0"/>
              <w:spacing w:after="0"/>
              <w:ind w:right="-28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E05AE">
              <w:rPr>
                <w:rFonts w:ascii="Arial" w:hAnsi="Arial" w:cs="Arial"/>
                <w:b/>
                <w:sz w:val="20"/>
                <w:szCs w:val="20"/>
                <w:u w:val="single"/>
              </w:rPr>
              <w:t>C</w:t>
            </w:r>
            <w:r w:rsidRPr="009E05A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zęść</w:t>
            </w:r>
            <w:r w:rsidR="009E05AE" w:rsidRPr="009E05A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9E05A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1.</w:t>
            </w:r>
            <w:r w:rsidRPr="009E05AE">
              <w:rPr>
                <w:rFonts w:ascii="Arial" w:hAnsi="Arial"/>
                <w:b/>
                <w:bCs/>
                <w:color w:val="4472C4"/>
                <w:sz w:val="20"/>
                <w:szCs w:val="20"/>
                <w:u w:val="single"/>
              </w:rPr>
              <w:t xml:space="preserve"> </w:t>
            </w:r>
            <w:r w:rsidRPr="009E05A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– Kontrole i badania obejmują: maszyny wyciągowe, zawieszenia naczyń wyciągowych  i lin wyciągowych, naczynia wyciągowe.</w:t>
            </w:r>
          </w:p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F7BD7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*niepotrzebna skreślić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c>
          <w:tcPr>
            <w:tcW w:w="9469" w:type="dxa"/>
          </w:tcPr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3) Nazwa (firma), siedziba i adres wykonawcy, którego ofertę wybrano:</w:t>
            </w:r>
          </w:p>
          <w:p w:rsidR="004A65C1" w:rsidRPr="00816B09" w:rsidRDefault="00B460BF" w:rsidP="00B460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16B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  <w:p w:rsidR="00B460BF" w:rsidRPr="00CB62EE" w:rsidRDefault="002F7BD7" w:rsidP="00131F59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="00E90DB5" w:rsidRPr="00684425">
              <w:rPr>
                <w:rFonts w:ascii="Arial" w:hAnsi="Arial" w:cs="Arial"/>
                <w:b/>
                <w:sz w:val="20"/>
                <w:szCs w:val="20"/>
              </w:rPr>
              <w:t>Rudpol</w:t>
            </w:r>
            <w:proofErr w:type="spellEnd"/>
            <w:r w:rsidR="00E90DB5" w:rsidRPr="00684425">
              <w:rPr>
                <w:rFonts w:ascii="Arial" w:hAnsi="Arial" w:cs="Arial"/>
                <w:b/>
                <w:sz w:val="20"/>
                <w:szCs w:val="20"/>
              </w:rPr>
              <w:t xml:space="preserve"> – OPA Sp. z o.o., ul. Szyb Walenty 50, 41 – 701 Ruda Śląska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189"/>
        </w:trPr>
        <w:tc>
          <w:tcPr>
            <w:tcW w:w="9469" w:type="dxa"/>
          </w:tcPr>
          <w:p w:rsidR="00B460BF" w:rsidRPr="00C7490D" w:rsidRDefault="00B460BF" w:rsidP="00C7490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4) Uzasadnienie wyboru oferty:</w:t>
            </w:r>
          </w:p>
          <w:p w:rsidR="00797D98" w:rsidRDefault="00797D98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460BF" w:rsidRPr="00AF4225" w:rsidRDefault="00B460BF" w:rsidP="00AF4225">
            <w:pPr>
              <w:spacing w:after="0" w:line="360" w:lineRule="auto"/>
              <w:ind w:right="68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F4225">
              <w:rPr>
                <w:rFonts w:ascii="Arial" w:hAnsi="Arial" w:cs="Arial"/>
                <w:b/>
                <w:iCs/>
                <w:sz w:val="20"/>
                <w:szCs w:val="20"/>
              </w:rPr>
              <w:t>Wykonawca spełnił  wszystkie wymogi SIWZ oraz ustawy Prawo zamówień publicznych, co zostało zweryfikowane przez Członków  Komisji Przetargowej na podstawie przedłożonych dokumentów i oświadczeń potwierdzających spełnienie warunków udziału w postępowaniu. Jednocześnie Wykonawca otrzymał najwyższą liczbę punktów wyliczonych w oparciu o kryteria zapisane w SIWZ</w:t>
            </w:r>
            <w:r w:rsidR="00E82D58" w:rsidRPr="00AF4225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</w:p>
          <w:p w:rsidR="008B01C2" w:rsidRPr="00816B09" w:rsidRDefault="008B01C2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B460BF" w:rsidRPr="00816B09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rPr>
          <w:trHeight w:val="681"/>
        </w:trPr>
        <w:tc>
          <w:tcPr>
            <w:tcW w:w="9469" w:type="dxa"/>
            <w:shd w:val="clear" w:color="auto" w:fill="auto"/>
          </w:tcPr>
          <w:p w:rsidR="00FB39DB" w:rsidRDefault="00B460BF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5) Nazwy (firmy i adresy Wykonawców, którzy złożyli oferty:</w:t>
            </w:r>
          </w:p>
          <w:p w:rsidR="00797D98" w:rsidRPr="00816B09" w:rsidRDefault="00797D98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E05AE" w:rsidRPr="009E05AE" w:rsidRDefault="009E05AE" w:rsidP="009E05A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709" w:right="289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9E05AE">
              <w:rPr>
                <w:rFonts w:ascii="Arial" w:hAnsi="Arial" w:cs="Arial"/>
                <w:b/>
                <w:sz w:val="20"/>
                <w:szCs w:val="20"/>
              </w:rPr>
              <w:t>Konsorcjum</w:t>
            </w:r>
          </w:p>
          <w:p w:rsidR="009E05AE" w:rsidRPr="009E05AE" w:rsidRDefault="009E05AE" w:rsidP="009E05AE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5AE">
              <w:rPr>
                <w:rFonts w:ascii="Arial" w:hAnsi="Arial" w:cs="Arial"/>
                <w:b/>
                <w:sz w:val="20"/>
                <w:szCs w:val="20"/>
              </w:rPr>
              <w:t xml:space="preserve">         Ośrodek Pomiarów i Automatyki Przemysłu Węglowego S.A., ul. Hagera 14a, 41-800 Zabrze.         </w:t>
            </w:r>
          </w:p>
          <w:p w:rsidR="009E05AE" w:rsidRPr="009E05AE" w:rsidRDefault="009E05AE" w:rsidP="009E05AE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5AE">
              <w:rPr>
                <w:rFonts w:ascii="Arial" w:hAnsi="Arial" w:cs="Arial"/>
                <w:b/>
                <w:sz w:val="20"/>
                <w:szCs w:val="20"/>
              </w:rPr>
              <w:t xml:space="preserve">         Centrum Badań i Dozory Górnictwa Węglowego Sp. z o.o., ul. Lędzińska 8, 43-143 Lędziny.   </w:t>
            </w:r>
          </w:p>
          <w:p w:rsidR="009E05AE" w:rsidRPr="009E05AE" w:rsidRDefault="009E05AE" w:rsidP="009E05A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right="431"/>
              <w:contextualSpacing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 w:rsidRPr="009E05AE">
              <w:rPr>
                <w:rFonts w:ascii="Arial" w:hAnsi="Arial" w:cs="Arial"/>
                <w:b/>
                <w:sz w:val="20"/>
                <w:szCs w:val="20"/>
              </w:rPr>
              <w:t>Rudpol</w:t>
            </w:r>
            <w:proofErr w:type="spellEnd"/>
            <w:r w:rsidRPr="009E05AE">
              <w:rPr>
                <w:rFonts w:ascii="Arial" w:hAnsi="Arial" w:cs="Arial"/>
                <w:b/>
                <w:sz w:val="20"/>
                <w:szCs w:val="20"/>
              </w:rPr>
              <w:t xml:space="preserve"> – OPA Sp. z o.o., ul. Szyb Walenty 50, 41 – 701 Ruda Śląska.</w:t>
            </w:r>
          </w:p>
          <w:p w:rsidR="009E05AE" w:rsidRPr="009E05AE" w:rsidRDefault="009E05AE" w:rsidP="009E05AE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right="431"/>
              <w:contextualSpacing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E05AE">
              <w:rPr>
                <w:rFonts w:ascii="Arial" w:hAnsi="Arial" w:cs="Arial"/>
                <w:b/>
                <w:sz w:val="20"/>
                <w:szCs w:val="20"/>
              </w:rPr>
              <w:t>OPA Bytom Sp. z o.o.,</w:t>
            </w:r>
            <w:r w:rsidRPr="009E05A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ul. Strzelców Bytomskich 87b, 41-914 Bytom</w:t>
            </w:r>
          </w:p>
          <w:p w:rsidR="00B460BF" w:rsidRPr="00C7490D" w:rsidRDefault="00B460BF" w:rsidP="00E90DB5">
            <w:pPr>
              <w:pStyle w:val="Akapitzlist"/>
              <w:spacing w:after="0" w:line="360" w:lineRule="auto"/>
              <w:ind w:left="289" w:righ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01C2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p w:rsidR="009E05AE" w:rsidRDefault="009E05AE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05AE" w:rsidRDefault="009E05AE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05AE" w:rsidRPr="00816B09" w:rsidRDefault="009E05AE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3691"/>
        <w:gridCol w:w="2892"/>
        <w:gridCol w:w="1842"/>
      </w:tblGrid>
      <w:tr w:rsidR="00D44010" w:rsidRPr="00D03682" w:rsidTr="002F7BD7">
        <w:trPr>
          <w:trHeight w:hRule="exact" w:val="670"/>
          <w:jc w:val="center"/>
        </w:trPr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hAnsi="Arial" w:cs="Arial"/>
                <w:b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3691" w:type="dxa"/>
            <w:shd w:val="clear" w:color="auto" w:fill="D9D9D9" w:themeFill="background1" w:themeFillShade="D9"/>
            <w:vAlign w:val="center"/>
          </w:tcPr>
          <w:p w:rsidR="00D44010" w:rsidRDefault="00D44010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5FA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CENA </w:t>
            </w: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– 60  % (max. 60 pkt)</w:t>
            </w:r>
          </w:p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92" w:type="dxa"/>
            <w:shd w:val="clear" w:color="auto" w:fill="D9D9D9" w:themeFill="background1" w:themeFillShade="D9"/>
            <w:vAlign w:val="center"/>
          </w:tcPr>
          <w:p w:rsidR="00D44010" w:rsidRPr="00E205FA" w:rsidRDefault="00E90DB5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Termin realizacji zleceń szczegółowych </w:t>
            </w:r>
            <w:r w:rsidR="00D44010" w:rsidRPr="00E205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 40%</w:t>
            </w:r>
          </w:p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(max. 40 pkt)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D44010" w:rsidRPr="001F6897" w:rsidTr="002F7BD7">
        <w:trPr>
          <w:trHeight w:hRule="exact" w:val="572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D44010" w:rsidRPr="002F7BD7" w:rsidRDefault="00D44010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BD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D44010" w:rsidRPr="002F7BD7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D44010" w:rsidRPr="002F7BD7" w:rsidRDefault="00E90DB5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55,23</w:t>
            </w:r>
          </w:p>
          <w:p w:rsidR="00D44010" w:rsidRPr="002F7BD7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D44010" w:rsidRPr="002F7BD7" w:rsidRDefault="00D44010" w:rsidP="00F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D44010" w:rsidRPr="002F7BD7" w:rsidRDefault="00131F59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F7B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4010" w:rsidRPr="002F7BD7" w:rsidRDefault="00E90DB5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95,23</w:t>
            </w:r>
          </w:p>
        </w:tc>
      </w:tr>
      <w:tr w:rsidR="00E90DB5" w:rsidRPr="001F6897" w:rsidTr="002F7BD7">
        <w:trPr>
          <w:trHeight w:hRule="exact" w:val="572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90DB5" w:rsidRPr="002F7BD7" w:rsidRDefault="00E90DB5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E90DB5" w:rsidRPr="002F7BD7" w:rsidRDefault="009E05AE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E90DB5" w:rsidRPr="002F7BD7" w:rsidRDefault="00E90DB5" w:rsidP="00E90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0DB5" w:rsidRPr="002F7BD7" w:rsidRDefault="009E05AE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</w:t>
            </w:r>
          </w:p>
        </w:tc>
      </w:tr>
      <w:tr w:rsidR="00131F59" w:rsidRPr="001F6897" w:rsidTr="002F7BD7">
        <w:trPr>
          <w:trHeight w:hRule="exact" w:val="424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131F59" w:rsidRPr="002F7BD7" w:rsidRDefault="00E90DB5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131F59" w:rsidRPr="002F7BD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131F59" w:rsidRPr="002F7BD7" w:rsidRDefault="009E05AE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33,30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131F59" w:rsidRPr="002F7BD7" w:rsidRDefault="001569F9" w:rsidP="00131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1F59" w:rsidRPr="002F7BD7" w:rsidRDefault="009E05AE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73,30</w:t>
            </w:r>
          </w:p>
        </w:tc>
      </w:tr>
    </w:tbl>
    <w:p w:rsidR="00A24DB7" w:rsidRPr="001F7A0C" w:rsidRDefault="00A24DB7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460BF" w:rsidRPr="00E90DB5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Data wysłania informacji o wyborze oferty naj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korz</w:t>
      </w:r>
      <w:r w:rsidR="00E90DB5">
        <w:rPr>
          <w:rFonts w:ascii="Arial" w:eastAsia="Times New Roman" w:hAnsi="Arial" w:cs="Arial"/>
          <w:b/>
          <w:sz w:val="20"/>
          <w:szCs w:val="20"/>
          <w:lang w:eastAsia="pl-PL"/>
        </w:rPr>
        <w:t>ystn</w:t>
      </w:r>
      <w:r w:rsidR="00E2354B">
        <w:rPr>
          <w:rFonts w:ascii="Arial" w:eastAsia="Times New Roman" w:hAnsi="Arial" w:cs="Arial"/>
          <w:b/>
          <w:sz w:val="20"/>
          <w:szCs w:val="20"/>
          <w:lang w:eastAsia="pl-PL"/>
        </w:rPr>
        <w:t>iejszej do Wykonawców -29.03.</w:t>
      </w:r>
      <w:bookmarkStart w:id="0" w:name="_GoBack"/>
      <w:bookmarkEnd w:id="0"/>
      <w:r w:rsidR="009E05A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2018 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r.</w:t>
      </w:r>
    </w:p>
    <w:p w:rsidR="00B460BF" w:rsidRPr="00816B09" w:rsidRDefault="00B460BF" w:rsidP="00FB39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hAnsi="Arial" w:cs="Arial"/>
          <w:iCs/>
          <w:sz w:val="20"/>
          <w:szCs w:val="20"/>
        </w:rPr>
        <w:t>Umowa w sprawie zamówienia publicznego zostanie zawarta nie wcześniej niż po upływie terminu wskazanego w art. 94 ust. 1 pkt 2)</w:t>
      </w:r>
      <w:r w:rsidR="00A94167" w:rsidRPr="00816B09">
        <w:rPr>
          <w:rFonts w:ascii="Arial" w:hAnsi="Arial" w:cs="Arial"/>
          <w:iCs/>
          <w:sz w:val="20"/>
          <w:szCs w:val="20"/>
        </w:rPr>
        <w:t xml:space="preserve"> </w:t>
      </w:r>
      <w:r w:rsidRPr="00816B09">
        <w:rPr>
          <w:rFonts w:ascii="Arial" w:hAnsi="Arial" w:cs="Arial"/>
          <w:iCs/>
          <w:sz w:val="20"/>
          <w:szCs w:val="20"/>
        </w:rPr>
        <w:t>ustawy Pzp.</w:t>
      </w:r>
      <w:r w:rsidRPr="00816B09">
        <w:rPr>
          <w:rFonts w:ascii="Arial" w:hAnsi="Arial" w:cs="Arial"/>
          <w:sz w:val="20"/>
          <w:szCs w:val="20"/>
        </w:rPr>
        <w:t xml:space="preserve"> </w:t>
      </w:r>
    </w:p>
    <w:p w:rsidR="00FB0368" w:rsidRPr="00816B09" w:rsidRDefault="00B460BF" w:rsidP="00797D98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</w:t>
      </w:r>
      <w:r w:rsidR="00797D98">
        <w:rPr>
          <w:rFonts w:ascii="Arial" w:hAnsi="Arial" w:cs="Arial"/>
          <w:bCs/>
          <w:sz w:val="20"/>
          <w:szCs w:val="20"/>
        </w:rPr>
        <w:t xml:space="preserve">    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</w:p>
    <w:p w:rsidR="00131F59" w:rsidRDefault="002F7BD7" w:rsidP="002F7BD7">
      <w:pPr>
        <w:spacing w:after="0" w:line="36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</w:t>
      </w:r>
    </w:p>
    <w:p w:rsidR="00FB0368" w:rsidRPr="00816B09" w:rsidRDefault="00FB0368" w:rsidP="00131F59">
      <w:pPr>
        <w:spacing w:after="0" w:line="360" w:lineRule="auto"/>
        <w:ind w:left="4248" w:firstLine="708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hAnsi="Arial" w:cs="Arial"/>
          <w:bCs/>
          <w:sz w:val="20"/>
          <w:szCs w:val="20"/>
        </w:rPr>
        <w:t>Zatwierdzam</w:t>
      </w:r>
    </w:p>
    <w:p w:rsidR="00FB0368" w:rsidRPr="00797D98" w:rsidRDefault="00FB0368" w:rsidP="00816B09">
      <w:pPr>
        <w:spacing w:after="0" w:line="36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                          </w:t>
      </w:r>
      <w:r w:rsid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</w:t>
      </w: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>Muzeum Górnictwa Węglowego w ZABRZU</w:t>
      </w:r>
    </w:p>
    <w:p w:rsidR="00797D98" w:rsidRDefault="00816B09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</w:t>
      </w:r>
      <w:r w:rsidR="00797D98">
        <w:rPr>
          <w:rFonts w:ascii="Arial" w:hAnsi="Arial" w:cs="Arial"/>
          <w:b/>
          <w:bCs/>
          <w:color w:val="FF0000"/>
          <w:sz w:val="18"/>
          <w:szCs w:val="18"/>
        </w:rPr>
        <w:t>Dyrektor</w:t>
      </w:r>
    </w:p>
    <w:p w:rsidR="00FB0368" w:rsidRPr="00797D98" w:rsidRDefault="002F7BD7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   </w:t>
      </w:r>
      <w:r w:rsidR="00FB0368" w:rsidRPr="00797D98">
        <w:rPr>
          <w:rFonts w:ascii="Arial" w:hAnsi="Arial" w:cs="Arial"/>
          <w:b/>
          <w:bCs/>
          <w:sz w:val="18"/>
          <w:szCs w:val="18"/>
        </w:rPr>
        <w:t xml:space="preserve">Bartłomiej Szewczyk                                                                                      </w:t>
      </w:r>
    </w:p>
    <w:sectPr w:rsidR="00FB0368" w:rsidRPr="00797D98" w:rsidSect="00C22B2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391" w:right="1418" w:bottom="1418" w:left="1418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432" w:rsidRDefault="001C2432" w:rsidP="0076796D">
      <w:pPr>
        <w:spacing w:after="0" w:line="240" w:lineRule="auto"/>
      </w:pPr>
      <w:r>
        <w:separator/>
      </w:r>
    </w:p>
  </w:endnote>
  <w:endnote w:type="continuationSeparator" w:id="0">
    <w:p w:rsidR="001C2432" w:rsidRDefault="001C2432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432" w:rsidRDefault="001C2432" w:rsidP="0076796D">
      <w:pPr>
        <w:spacing w:after="0" w:line="240" w:lineRule="auto"/>
      </w:pPr>
      <w:r>
        <w:separator/>
      </w:r>
    </w:p>
  </w:footnote>
  <w:footnote w:type="continuationSeparator" w:id="0">
    <w:p w:rsidR="001C2432" w:rsidRDefault="001C2432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FA" w:rsidRPr="00A957FA" w:rsidRDefault="00C22B27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0F0CCD7" wp14:editId="50EF12AB">
          <wp:simplePos x="0" y="0"/>
          <wp:positionH relativeFrom="column">
            <wp:posOffset>-927100</wp:posOffset>
          </wp:positionH>
          <wp:positionV relativeFrom="paragraph">
            <wp:posOffset>-400685</wp:posOffset>
          </wp:positionV>
          <wp:extent cx="7560310" cy="1365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239E0"/>
    <w:rsid w:val="00024AD4"/>
    <w:rsid w:val="00033708"/>
    <w:rsid w:val="000411C7"/>
    <w:rsid w:val="000431C8"/>
    <w:rsid w:val="0005726B"/>
    <w:rsid w:val="000765FC"/>
    <w:rsid w:val="000769FD"/>
    <w:rsid w:val="000814CA"/>
    <w:rsid w:val="00085B70"/>
    <w:rsid w:val="00086A97"/>
    <w:rsid w:val="000937BA"/>
    <w:rsid w:val="000A7450"/>
    <w:rsid w:val="000A7DBB"/>
    <w:rsid w:val="000B429D"/>
    <w:rsid w:val="000B5FC9"/>
    <w:rsid w:val="000B5FCE"/>
    <w:rsid w:val="000B7951"/>
    <w:rsid w:val="000C2138"/>
    <w:rsid w:val="000C352E"/>
    <w:rsid w:val="000C3B63"/>
    <w:rsid w:val="000C3B82"/>
    <w:rsid w:val="000C6C23"/>
    <w:rsid w:val="000D755B"/>
    <w:rsid w:val="000E6AC9"/>
    <w:rsid w:val="000F14D7"/>
    <w:rsid w:val="00121008"/>
    <w:rsid w:val="00131F59"/>
    <w:rsid w:val="00132A3E"/>
    <w:rsid w:val="001337DB"/>
    <w:rsid w:val="00151BF8"/>
    <w:rsid w:val="00156932"/>
    <w:rsid w:val="001569F9"/>
    <w:rsid w:val="0018142B"/>
    <w:rsid w:val="00195CB8"/>
    <w:rsid w:val="001A347E"/>
    <w:rsid w:val="001B69E7"/>
    <w:rsid w:val="001B7677"/>
    <w:rsid w:val="001C0EE5"/>
    <w:rsid w:val="001C2432"/>
    <w:rsid w:val="001C2FD3"/>
    <w:rsid w:val="001E0894"/>
    <w:rsid w:val="001E3E9E"/>
    <w:rsid w:val="001F1A46"/>
    <w:rsid w:val="001F2D59"/>
    <w:rsid w:val="001F6897"/>
    <w:rsid w:val="001F7A0C"/>
    <w:rsid w:val="00213170"/>
    <w:rsid w:val="00215171"/>
    <w:rsid w:val="00234250"/>
    <w:rsid w:val="00257650"/>
    <w:rsid w:val="00266030"/>
    <w:rsid w:val="00267253"/>
    <w:rsid w:val="0027018B"/>
    <w:rsid w:val="00272C6A"/>
    <w:rsid w:val="00274176"/>
    <w:rsid w:val="002827C2"/>
    <w:rsid w:val="00284480"/>
    <w:rsid w:val="002C6E3C"/>
    <w:rsid w:val="002D0E22"/>
    <w:rsid w:val="002E63FF"/>
    <w:rsid w:val="002F7BD7"/>
    <w:rsid w:val="00326D7B"/>
    <w:rsid w:val="003476E6"/>
    <w:rsid w:val="0035438F"/>
    <w:rsid w:val="00357882"/>
    <w:rsid w:val="00381395"/>
    <w:rsid w:val="0038789B"/>
    <w:rsid w:val="00390AEB"/>
    <w:rsid w:val="00395399"/>
    <w:rsid w:val="00396360"/>
    <w:rsid w:val="003C367D"/>
    <w:rsid w:val="003C5CA5"/>
    <w:rsid w:val="003E36C9"/>
    <w:rsid w:val="004101D2"/>
    <w:rsid w:val="00434549"/>
    <w:rsid w:val="00434C38"/>
    <w:rsid w:val="00434E31"/>
    <w:rsid w:val="004732CE"/>
    <w:rsid w:val="00493F5B"/>
    <w:rsid w:val="00497F39"/>
    <w:rsid w:val="004A65C1"/>
    <w:rsid w:val="004B0B32"/>
    <w:rsid w:val="004B60A7"/>
    <w:rsid w:val="004D3082"/>
    <w:rsid w:val="004E2BE4"/>
    <w:rsid w:val="004F71C3"/>
    <w:rsid w:val="005108FE"/>
    <w:rsid w:val="00514837"/>
    <w:rsid w:val="0054154A"/>
    <w:rsid w:val="005429B6"/>
    <w:rsid w:val="005661BB"/>
    <w:rsid w:val="00570CB4"/>
    <w:rsid w:val="00577382"/>
    <w:rsid w:val="00581F38"/>
    <w:rsid w:val="005A2859"/>
    <w:rsid w:val="005B6689"/>
    <w:rsid w:val="005B772A"/>
    <w:rsid w:val="005C5A13"/>
    <w:rsid w:val="005C7587"/>
    <w:rsid w:val="005F7FF1"/>
    <w:rsid w:val="00601867"/>
    <w:rsid w:val="00601CAC"/>
    <w:rsid w:val="00616D70"/>
    <w:rsid w:val="006210CE"/>
    <w:rsid w:val="00626056"/>
    <w:rsid w:val="0063274E"/>
    <w:rsid w:val="00644E0C"/>
    <w:rsid w:val="006539DF"/>
    <w:rsid w:val="00654493"/>
    <w:rsid w:val="00667301"/>
    <w:rsid w:val="006812EF"/>
    <w:rsid w:val="006A1E8F"/>
    <w:rsid w:val="006A7A32"/>
    <w:rsid w:val="00710D07"/>
    <w:rsid w:val="00711F8F"/>
    <w:rsid w:val="00726DD2"/>
    <w:rsid w:val="00731517"/>
    <w:rsid w:val="00734725"/>
    <w:rsid w:val="00735671"/>
    <w:rsid w:val="00735AC3"/>
    <w:rsid w:val="00760A2E"/>
    <w:rsid w:val="0076636D"/>
    <w:rsid w:val="0076796D"/>
    <w:rsid w:val="00797D98"/>
    <w:rsid w:val="007A3F90"/>
    <w:rsid w:val="007A49FD"/>
    <w:rsid w:val="007B3A0C"/>
    <w:rsid w:val="007C5507"/>
    <w:rsid w:val="007D7881"/>
    <w:rsid w:val="007E0F68"/>
    <w:rsid w:val="007F7673"/>
    <w:rsid w:val="0080088D"/>
    <w:rsid w:val="00804430"/>
    <w:rsid w:val="00816B09"/>
    <w:rsid w:val="008258A2"/>
    <w:rsid w:val="00842462"/>
    <w:rsid w:val="00854426"/>
    <w:rsid w:val="00863D8B"/>
    <w:rsid w:val="0087164F"/>
    <w:rsid w:val="00880CE6"/>
    <w:rsid w:val="0089094C"/>
    <w:rsid w:val="008946F4"/>
    <w:rsid w:val="008A40B7"/>
    <w:rsid w:val="008B01C2"/>
    <w:rsid w:val="008C16D7"/>
    <w:rsid w:val="008C643D"/>
    <w:rsid w:val="008D772C"/>
    <w:rsid w:val="00914A00"/>
    <w:rsid w:val="009245B3"/>
    <w:rsid w:val="0093654F"/>
    <w:rsid w:val="009448AC"/>
    <w:rsid w:val="00957F0A"/>
    <w:rsid w:val="00963F72"/>
    <w:rsid w:val="00971102"/>
    <w:rsid w:val="00971764"/>
    <w:rsid w:val="0097231F"/>
    <w:rsid w:val="00983F77"/>
    <w:rsid w:val="00995CFA"/>
    <w:rsid w:val="009A34D9"/>
    <w:rsid w:val="009A501F"/>
    <w:rsid w:val="009C04F1"/>
    <w:rsid w:val="009E05AE"/>
    <w:rsid w:val="00A11836"/>
    <w:rsid w:val="00A24DB7"/>
    <w:rsid w:val="00A259B3"/>
    <w:rsid w:val="00A372D0"/>
    <w:rsid w:val="00A40743"/>
    <w:rsid w:val="00A45A50"/>
    <w:rsid w:val="00A46349"/>
    <w:rsid w:val="00A47AA2"/>
    <w:rsid w:val="00A51458"/>
    <w:rsid w:val="00A815B8"/>
    <w:rsid w:val="00A82AAD"/>
    <w:rsid w:val="00A83394"/>
    <w:rsid w:val="00A94167"/>
    <w:rsid w:val="00A957FA"/>
    <w:rsid w:val="00AA01DA"/>
    <w:rsid w:val="00AA51DF"/>
    <w:rsid w:val="00AB3E87"/>
    <w:rsid w:val="00AC285E"/>
    <w:rsid w:val="00AC2E57"/>
    <w:rsid w:val="00AD0151"/>
    <w:rsid w:val="00AD3DEE"/>
    <w:rsid w:val="00AF077C"/>
    <w:rsid w:val="00AF4225"/>
    <w:rsid w:val="00B079F8"/>
    <w:rsid w:val="00B169A5"/>
    <w:rsid w:val="00B32323"/>
    <w:rsid w:val="00B460BF"/>
    <w:rsid w:val="00B47BA1"/>
    <w:rsid w:val="00B54017"/>
    <w:rsid w:val="00B570FE"/>
    <w:rsid w:val="00B65AC8"/>
    <w:rsid w:val="00B74B65"/>
    <w:rsid w:val="00B81E7A"/>
    <w:rsid w:val="00B82731"/>
    <w:rsid w:val="00B9486D"/>
    <w:rsid w:val="00BC462B"/>
    <w:rsid w:val="00BF3256"/>
    <w:rsid w:val="00C22B27"/>
    <w:rsid w:val="00C27736"/>
    <w:rsid w:val="00C372E9"/>
    <w:rsid w:val="00C57632"/>
    <w:rsid w:val="00C607DF"/>
    <w:rsid w:val="00C64AF3"/>
    <w:rsid w:val="00C66FB3"/>
    <w:rsid w:val="00C7490D"/>
    <w:rsid w:val="00C87FBA"/>
    <w:rsid w:val="00C91678"/>
    <w:rsid w:val="00C95BCC"/>
    <w:rsid w:val="00CA7D3C"/>
    <w:rsid w:val="00CB62EE"/>
    <w:rsid w:val="00CD6BFB"/>
    <w:rsid w:val="00D00A47"/>
    <w:rsid w:val="00D03682"/>
    <w:rsid w:val="00D12E64"/>
    <w:rsid w:val="00D31BEE"/>
    <w:rsid w:val="00D44010"/>
    <w:rsid w:val="00D45197"/>
    <w:rsid w:val="00D46C6C"/>
    <w:rsid w:val="00D56909"/>
    <w:rsid w:val="00D72E0D"/>
    <w:rsid w:val="00D77266"/>
    <w:rsid w:val="00D90583"/>
    <w:rsid w:val="00D910E4"/>
    <w:rsid w:val="00D928A0"/>
    <w:rsid w:val="00D95B2D"/>
    <w:rsid w:val="00DA055A"/>
    <w:rsid w:val="00DA1B0F"/>
    <w:rsid w:val="00DA7E23"/>
    <w:rsid w:val="00DB1071"/>
    <w:rsid w:val="00DC5444"/>
    <w:rsid w:val="00DC7B15"/>
    <w:rsid w:val="00DD2801"/>
    <w:rsid w:val="00DD377E"/>
    <w:rsid w:val="00DD4D67"/>
    <w:rsid w:val="00DD7E71"/>
    <w:rsid w:val="00DF2512"/>
    <w:rsid w:val="00E2354B"/>
    <w:rsid w:val="00E45655"/>
    <w:rsid w:val="00E82D58"/>
    <w:rsid w:val="00E877B4"/>
    <w:rsid w:val="00E90DB5"/>
    <w:rsid w:val="00E93E00"/>
    <w:rsid w:val="00E955F8"/>
    <w:rsid w:val="00EA5DE6"/>
    <w:rsid w:val="00EB09C1"/>
    <w:rsid w:val="00EC650A"/>
    <w:rsid w:val="00ED0134"/>
    <w:rsid w:val="00ED097E"/>
    <w:rsid w:val="00ED474E"/>
    <w:rsid w:val="00EE28E8"/>
    <w:rsid w:val="00F01244"/>
    <w:rsid w:val="00F04306"/>
    <w:rsid w:val="00F05E01"/>
    <w:rsid w:val="00F1127B"/>
    <w:rsid w:val="00F17DA5"/>
    <w:rsid w:val="00F23BCB"/>
    <w:rsid w:val="00F547BA"/>
    <w:rsid w:val="00F568BE"/>
    <w:rsid w:val="00F824EE"/>
    <w:rsid w:val="00F850C0"/>
    <w:rsid w:val="00FB0368"/>
    <w:rsid w:val="00FB3147"/>
    <w:rsid w:val="00FB39D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15E76-31CB-4AA6-9973-8A21A0C3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5B22-1618-4FB3-8FE9-BA604259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Elżbieta Śmietana</cp:lastModifiedBy>
  <cp:revision>5</cp:revision>
  <cp:lastPrinted>2017-05-04T07:17:00Z</cp:lastPrinted>
  <dcterms:created xsi:type="dcterms:W3CDTF">2018-03-28T09:20:00Z</dcterms:created>
  <dcterms:modified xsi:type="dcterms:W3CDTF">2018-03-29T09:39:00Z</dcterms:modified>
</cp:coreProperties>
</file>