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63" w:rsidRPr="00E66163" w:rsidRDefault="00E66163" w:rsidP="00E6616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616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E66163" w:rsidRPr="00E66163" w:rsidRDefault="00342D79" w:rsidP="00E6616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E66163" w:rsidRPr="00E6616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30318-2014 z dnia 2014-01-27 r.</w:t>
        </w:r>
      </w:hyperlink>
      <w:r w:rsidR="00E66163" w:rsidRPr="00E6616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zamiarze zawarcia umowy - Zabrze</w:t>
      </w:r>
      <w:r w:rsidR="00E66163" w:rsidRPr="00E6616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</w:r>
      <w:r w:rsidR="00E66163" w:rsidRPr="00E6616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Zakres zadania: </w:t>
      </w:r>
      <w:r w:rsidR="00E66163" w:rsidRPr="00E6616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1) Udrożnienie i wyczyszczenie ok. 55 metrów sztolni północnej od rozwidlenia zachodniego w kierunku na wschód, </w:t>
      </w:r>
      <w:r w:rsidR="00E66163" w:rsidRPr="00E6616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2) Udrożnienie i wyczyszczenie ok. 50 metrów sztolni południowej od rozwidlenia zachodniego w...</w:t>
      </w:r>
    </w:p>
    <w:p w:rsidR="00E66163" w:rsidRPr="00E66163" w:rsidRDefault="00342D79" w:rsidP="00E6616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66163" w:rsidRPr="00E66163" w:rsidRDefault="00E66163" w:rsidP="00E6616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 xml:space="preserve">Udrożnienie i wyczyszczenie ok. 125 metrów wyrobiska Głównej Kluczowej Sztolni </w:t>
      </w:r>
      <w:proofErr w:type="spellStart"/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Dziedzicznej-zamówienie</w:t>
      </w:r>
      <w:proofErr w:type="spellEnd"/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uzupełniające, realizowane w ramach zadania podst. </w:t>
      </w:r>
      <w:proofErr w:type="spellStart"/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pn</w:t>
      </w:r>
      <w:proofErr w:type="spellEnd"/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: Roboty </w:t>
      </w:r>
      <w:proofErr w:type="spellStart"/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udrożnieniowe</w:t>
      </w:r>
      <w:proofErr w:type="spellEnd"/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, zabezpieczające i montaż wyposażenia technicznego </w:t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</w:r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w wyrobiskach poziomych wraz z wykonaniem komory portu </w:t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</w:r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w skrzydle południowym pokładu 509 oraz zabezpieczenie </w:t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</w:r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i adaptacja chodnika w pokładzie 510. Zadanie 1 Etap II - Roboty </w:t>
      </w:r>
      <w:proofErr w:type="spellStart"/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udrożnieniowe</w:t>
      </w:r>
      <w:proofErr w:type="spellEnd"/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z odstawą urobku w kierunku ulicy Wolności 410/Sienkiewicza 43 w Zabrzu wraz z wykonaniem komory portu </w:t>
      </w:r>
      <w:r w:rsidR="00342D7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</w:r>
      <w:bookmarkStart w:id="0" w:name="_GoBack"/>
      <w:bookmarkEnd w:id="0"/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 skrzydle południowym pokładu 509. Nr ZP/02/MGW/2014</w:t>
      </w:r>
      <w:r w:rsidRPr="00E6616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6616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45716 - 2014; data zamieszczenia: 10.02.2014</w:t>
      </w:r>
      <w:r w:rsidRPr="00E6616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30318 - 2014r.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66163" w:rsidRPr="00E66163" w:rsidRDefault="00E66163" w:rsidP="00E6616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E66163" w:rsidRPr="00E66163" w:rsidRDefault="00E66163" w:rsidP="00E6616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br/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br/>
      </w:r>
      <w:r w:rsidRPr="00E6616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66163" w:rsidRDefault="00E66163" w:rsidP="00E6616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E66163" w:rsidRPr="00E66163" w:rsidRDefault="00E66163" w:rsidP="00E6616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Udrożnienie i wyczyszczenie ok. 125 metrów wyrobiska Głównej Kluczowej Sztolni Dziedzicznej-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zamówienie uzupełniające, realizowane w ramach zadania podst.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pn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: Roboty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udrożnieniowe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, zabezpieczające i montaż wyposażenia technicznego w wyrob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iskach poziomych wraz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 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wykonaniem komory portu w skrzydle południowym pokładu 509 oraz zabezpieczenie i adaptacja chodnika w pokładzie 510. Zadanie 1 Etap II - Roboty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udrożnieniowe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z odstawą urobku w kierunku ulicy Wolności 410/Sienkiewicza 43 w Zabrzu wraz z wykonaniem komory portu w skrzydle południowym pokładu 509. Nr ZP/02/MGW/2014.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E66163" w:rsidRDefault="00E66163" w:rsidP="00E6616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Zakres zadania: 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1) Udrożnienie i wyczyszczenie ok. 55 metrów sztolni północnej od rozwidlenia zachodniego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w kierunku na wschód, </w:t>
      </w:r>
    </w:p>
    <w:p w:rsidR="00E66163" w:rsidRDefault="00E66163" w:rsidP="00E6616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2) Udrożnienie i wyczyszczenie ok. 50 metrów sztolni południowej od rozwidlenia zachodniego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w kierunku na wschód, </w:t>
      </w:r>
    </w:p>
    <w:p w:rsidR="00E66163" w:rsidRPr="00E66163" w:rsidRDefault="00E66163" w:rsidP="00E6616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3) Udrożnienie i wyczyszczenie 20 metrów przecinki 11 (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Skalley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) w tym 8 metrów pomiędzy korytarzami sztolni i 12 metrów przekopu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w kierunku północno-wschodnim.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45.22.12.00-4, 45.25.55.00-4, 45.11.12.60-8.</w:t>
      </w:r>
    </w:p>
    <w:p w:rsidR="00E66163" w:rsidRPr="00E66163" w:rsidRDefault="00E66163" w:rsidP="00E6616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E66163" w:rsidRPr="00E66163" w:rsidRDefault="00E66163" w:rsidP="00E6616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br/>
        <w:t>Europejski Ośrodek Kultury Technicznej i Turystyki Przemysłowej współfinanso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wanego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 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funduszy Unii Europejskiej w ramach Programu Operacyjnego Innowacyjna Gospodarka 2007-2013, działanie 6.4 Innowacje w produkty turystyczne o znaczeniu ponadregionalnym. Umowa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o dofinansowanie Nr POIG.06.04.00-00- 016/10 wraz z późniejszymi zmianam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i.</w:t>
      </w:r>
    </w:p>
    <w:p w:rsidR="00E66163" w:rsidRDefault="00E66163" w:rsidP="00E6616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E66163" w:rsidRPr="00E66163" w:rsidRDefault="00E66163" w:rsidP="00E6616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04.02.2014.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66163" w:rsidRPr="00E66163" w:rsidRDefault="00E66163" w:rsidP="00E6616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KONSORCJUM FIRM 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br/>
        <w:t>Lider: Karbon Sp. z o.o., ul. Obroki 77, 40-833 Katowice, kraj/woj. śląskie.</w:t>
      </w:r>
    </w:p>
    <w:p w:rsidR="00E66163" w:rsidRPr="00E66163" w:rsidRDefault="00E66163" w:rsidP="00E6616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Partner: Konsorcjum Przedsiębiorstw Robót Górniczych i Budowy Szybów S.A., ul. Mikołowska 29, 41-400 Mysłowice, kraj/woj. śląskie.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E6616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: 236867,99 PLN.</w:t>
      </w:r>
    </w:p>
    <w:p w:rsidR="00E66163" w:rsidRPr="00E66163" w:rsidRDefault="00E66163" w:rsidP="00E6616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66163" w:rsidRPr="00E66163" w:rsidRDefault="00E66163" w:rsidP="00E6616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338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250,00</w:t>
      </w:r>
    </w:p>
    <w:p w:rsidR="00E66163" w:rsidRPr="00E66163" w:rsidRDefault="00E66163" w:rsidP="00E6616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338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250,00</w:t>
      </w: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338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250,00</w:t>
      </w:r>
    </w:p>
    <w:p w:rsidR="00E66163" w:rsidRPr="00E66163" w:rsidRDefault="00E66163" w:rsidP="00E6616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E66163" w:rsidRPr="00E66163" w:rsidRDefault="00E66163" w:rsidP="00E66163">
      <w:pPr>
        <w:spacing w:before="375" w:after="225" w:line="400" w:lineRule="atLeast"/>
        <w:jc w:val="center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ZAŁĄCZNIK I</w:t>
      </w:r>
    </w:p>
    <w:p w:rsidR="00E66163" w:rsidRPr="00E66163" w:rsidRDefault="00E66163" w:rsidP="00E66163">
      <w:pPr>
        <w:spacing w:after="0" w:line="400" w:lineRule="atLeast"/>
        <w:ind w:left="225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Uzasadnienie udzielenia zamówienia w trybie negocjacji bez ogłoszenia, zamówienia 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br/>
      </w: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 wolnej ręki albo zapytania o cenę</w:t>
      </w:r>
    </w:p>
    <w:p w:rsidR="00E66163" w:rsidRPr="00E66163" w:rsidRDefault="00E66163" w:rsidP="00E66163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:rsidR="00E66163" w:rsidRPr="00E66163" w:rsidRDefault="00E66163" w:rsidP="00E66163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E66163" w:rsidRPr="00E66163" w:rsidRDefault="00E66163" w:rsidP="00E66163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2. Uzasadnienia wyboru trybu</w:t>
      </w:r>
    </w:p>
    <w:p w:rsidR="00E66163" w:rsidRPr="00E66163" w:rsidRDefault="00E66163" w:rsidP="00E66163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E66163" w:rsidRDefault="00E66163" w:rsidP="00E66163">
      <w:pPr>
        <w:spacing w:after="0" w:line="400" w:lineRule="atLeast"/>
        <w:ind w:left="675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UZASADNIENIE FAKTYCZNE </w:t>
      </w:r>
    </w:p>
    <w:p w:rsidR="00E66163" w:rsidRDefault="00E66163" w:rsidP="00E66163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Zamówienie podstawowe, wykonywane w ramach umowy nr 218/ 2012/REOK z dnia 12.11.2012 r. obejmuje udrożnienie, wyczyszczenie i zabezpieczenie wyrobisk zlokalizowanych pomiędzy punktem zlokalizowanym 55 metrów na wschód od rozwidlenia zachodniego GKSD, a punktem zlokalizowanym 15 metrów na wschód od rozwidlenia wschodniego GKSD oraz wykonanie powykonawczej inwentaryzacji i dokumentacji 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geodezyjnej. W związku z koniecznością udrożnienia i wyczyszczenia fragmentu Głównej Kluczowej Sztolni Dziedzicznej będącego przedłużeniem odcinka realizowanego w ramach zamówienia podstawowego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: </w:t>
      </w:r>
    </w:p>
    <w:p w:rsidR="00E66163" w:rsidRDefault="00E66163" w:rsidP="00E66163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- Udrożnienie i wyczyszczenie ok. 55 metrów sztolni północnej od rozwidlenia zachodniego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w kierunku na wschód, </w:t>
      </w:r>
    </w:p>
    <w:p w:rsidR="00E66163" w:rsidRDefault="00E66163" w:rsidP="00E66163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- Udrożnienie i wyczyszczenie ok. 50 metrów sztolni południowej od rozwidlenia zachodniego w kierunku na wschód, </w:t>
      </w:r>
    </w:p>
    <w:p w:rsidR="00E66163" w:rsidRDefault="00E66163" w:rsidP="00E66163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- Udrożnienie i wyczyszczenie 20 metrów przecinki 11 (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Skalley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) w tym 8 metrów pomiędzy korytarzami sztolni i 12 metrów przekopu w kierunku północno-wschodnim. 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postanowił zlecić wykonanie ww. robót Wykonawcy zamówienia podstawowego z wolnej ręki jako zamówienie uzupełniające. </w:t>
      </w:r>
    </w:p>
    <w:p w:rsidR="00E66163" w:rsidRDefault="00E66163" w:rsidP="00E66163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Zamówienie obejmujące udrożnienie łącznie ok. 125 metrów dwóch nitek GKSD i przecinki pomiędzy nimi, polega na powtórzeniu tego samego rodzaju zamówienia co zamówienie podstawowe i jest niezbędne do całkowitego udrożnienia nitki północnej co znacząco wpłynie na poprawę warunków ewakuacji pracowników i zwiększenia oraz ustabilizowania przepływu powietrza. Roboty konieczne do wykonania były przewidziane do wykonania w ramach umowy nr 90/2012/REOK z dnia 29.03.2012 przez Chorzowskie Przedsiębiorstwo Robót Górniczych sp. z o.o. (Etap I Roboty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udrożnieniowe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z odstawą urobku w kierunku ul. K. Miarki w Zabrzu.), jednakże w wyniku wypadku zbiorowego, który miał miejsce w udrażnianym wyrobisku Głównej Kluczowej Sztolni Dziedzicznej w dniu 19.04.2013r. roboty te nie zostały wykonane. Następstwem wypadku było wydanie przez Dyrektora Okręgowego Urzędu Górniczego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w Gliwicach decyzji z dnia 24.04.2013 r. (Zał. 1) wstrzymującej ruch zakładu do czasu wprowadzenia zaleceń Urzędu oraz nakazującej ustalenie zakresu i zasad stosowania wczesnego wykrywania pożarów endogenicznych w rejonie GKSD. 26.04.2013 r. Dyrektor Okręgowego Urzędu Górniczego w Gliwicach wydał kolejną decyzję (Zał. 2), w której zobowiązał Muzeum do przeprowadzenia czynności sprawdzających zastosowanych w rejonie Sztolni rozwiązań technicznych oraz przedstawienia wyników powyższych czynności do OUG. 29.04.2013 r. Muzeum podpisało umowę z Przedsiębiorstwem Odmetanowania Kopalń -Zachód- Sp. z o.o. (umowa nr 20/2013/REOK) przedmiotem której było badanie i ocena stanu wentylacji w wyrobiskach GKSD. W dniu 29.05.2013 r. Kierownik Ruchu Zakładu otrzymał ww. dokumentację (Zał. 3) opisującą nowy sposób wentylacji wyrobisk i przystąpił do opracowywania dodatku do planu ruchu. W dniu 31.05.2013 r. dokumentacja w zakresie modyfikacji tymczasowej sieci wentylacyjnej kompleksu wyrobisk podziemnych (Zał. 3) przekazana została do Okręgowego Urzędu Górniczego celem akceptacji proponowanych rozwiązań. W związku z treścią ww. dokumentu, będącego wynikiem badania i oceny stanu 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wentylacji w wyrobiskach Głównej Kluczowej Sztolni Dziedzicznej, dookreślono zakres czynności oraz prac inwestycyjnych niezbędnych do bezpiecznego wznowienia robót związanych z odtwarzaniem wyrobiska Głównej Kluczowej Sztolni Dziedzicznej. Jednym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z działań zaradczych było wprowadzenie zmian w systemie wentylacji wyrobisk i zabudowa tamy izolacyjnej w okolicy rozwidlenia zachodniego sztolni. Zabudowa przedmiotowej tamy uniemożliwiła Wykonawcy kontynuowanie prac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w związku z czym zaistniała konieczność rozwiązania przedmiotowej umowy za porozumieniem stron. Z uwagi na zaistniałą sytuację nie możliwe do zrealizowania były roboty w partiach wyrobisk, które znalazły się za tamą izolacyjną, a wiec m.in. roboty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udrożnieniowe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wykazywane niniejszym protokołem konieczności jako konieczne do wykonania. W grudniu 2013 prace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udrożnieniowe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, realizowane przez Konsorcjum firm Karbon i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KPRGiBSz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w ramach umowy nr 218-2012-REOK z dnia 12.11.2012r. dotarły do pokładu 510. Dalsze prowadzenie prac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koniecznych do wykonania w przecince nr 7 oraz w nitce północnej GKSD było możliwe po zlikwidowaniu tymczasowych tam zbudowanych w celu zmiany wentylacji po wypadku.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W chwili obecnej niezbędne jest wykonanie wstrzymanych uprzednio robót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od strony ul. K. Miarki, gdyż w znacznym stopniu ograniczone są możliwości ewakuacji pracowników zatrudnionych w wyrobiskach. W razie jakiegokolwiek stanu zagrożenia ewakuacja pracowników w stronę wylotu przy ul. K Miarki byłaby bardzo utrudniona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i niezgodna z obowiązującymi przepisami. Jednocześnie w przypadku zadymienia lub pożaru na odcinku pomiędzy szybem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, a chodnikiem w pokładzie 510, do czasu wykonania trudnej i nie zawsze możliwej rewersji powietrza byłaby to jedyna droga ucieczki pracowników z zagrożonego wyrobiska. Tak więc ze względów bezpieczeństwa w możliwie najszybszym terminie należy wykonać całkowite udrożnienie nitki północnej w celu poprawy warunków ewakuacji pracowników i zwiększenia oraz ustabilizowania przepływu powietrza. Powyższa konieczność uzasadnia zlecenie udrożnienia przedmiotowych odcinków z wolnej ręki jako zamówienie uzupełniające dotychczasowemu Wykonawcy, który wykonuje zamówienie podstawowe. Dzięki zleceniu ww. robót jako zamówienie uzupełniające udrożnienie, jak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i transport urobku będzie mógł być prowadzony dwutorowo: zarówno od strony wylotu przy ul. K. Miarki jak i poprzez szyb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w którym wykonawca ma zabudowany i dopuszczony do eksploatacji system transportowy. Stanowiłoby to przywrócenie warunków realizacji zamówienia które były określone w SIWZ i były aktualne w chwili podpisania umowy, a które po wypadku w dniu 19.04.2013 r. całkowicie się zdezaktualizowały, co już w chwili obecnej spowodowało znaczne opóźnienia w realizacji kontraktu, a w przyszłości spowoduje opóźnienia kolejne. W chwili podpisania umowy dla zadania nr 1 tj. zadania podstawowego realizowanego w ramach umowy 218-2012-REOK z dnia 12.11.2012 r., polegającego na </w:t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prowadzeniu robót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w wyrobisku sztolni, Wykonawca miał prawo przypuszczać, iż po 6 miesiącach od rozpoczęcia realizacji zadania z odstawą urobku w stronę szybu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, firma realizująca 2 zadanie w ramach tego samego postępowania (Zabezpieczenie i adaptacja chodnika w pokładzie 510) zakończy roboty i zejdzie z terenu budowy, umożliwiając tym samym firmie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KPRGiBSZ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wykorzystanie drugiego kierunku odstawy urobku tj. przez szyb Wyzwolenie. Z uwagi na odstąpienie od Umowy z Wykonawcą kontraktu dla zadania nr 2 (z winy Wykonawcy) czyli dla robót od strony szybu Wyzwolenie, ta droga odstawy urobku pozostaje do nadal nieczynna. Zatem udostępnienie firmie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KPRGiBSz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 drogi odstawy urobku w kierunku wylotu przy ul. K Miarki byłoby jedynie działaniem ekwiwalentnym, niwelującym w pewnym stopniu utrudnienia z jakimi ma do czynienia nie ze swojej winy Wykonawca (Konsorcjum firm Karbon i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KPRGiBSz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). </w:t>
      </w:r>
    </w:p>
    <w:p w:rsidR="00E66163" w:rsidRDefault="00E66163" w:rsidP="00E66163">
      <w:pPr>
        <w:spacing w:after="0" w:line="400" w:lineRule="atLeast"/>
        <w:ind w:left="675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UZASADNIENIE PRAWNE </w:t>
      </w:r>
    </w:p>
    <w:p w:rsidR="00E66163" w:rsidRPr="00E66163" w:rsidRDefault="00E66163" w:rsidP="00E66163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w ogłoszeniu oraz SIWZ do zamówienia podstawowego przewidział możliwość udzielenia zamówień uzupełniających, o których mowa w art. 67 ust.1 pkt 6 </w:t>
      </w:r>
      <w:proofErr w:type="spellStart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 xml:space="preserve">, do 50% wartości zamówienia podstawowego w zakresie objętym zamówieniem podstawowym, w tym w zakresie udrożnienia, czyszczenia i mycia wyrobisk połączonych z wyrobiskami ujętymi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66163">
        <w:rPr>
          <w:rFonts w:ascii="Arial CE" w:eastAsia="Times New Roman" w:hAnsi="Arial CE" w:cs="Arial CE"/>
          <w:sz w:val="20"/>
          <w:szCs w:val="20"/>
          <w:lang w:eastAsia="pl-PL"/>
        </w:rPr>
        <w:t>w projekcie Europejski Ośrodek Kultury Technicznej i Turystyki Przemysłowej lub przylegających do nich. Przedmiotowe zamówienie stanowi powtórzenie tego samego rodzaju zamówienia co zamówienie podstawowe i jest zgodne z przedmiotem zamówienia podstawowego.</w:t>
      </w:r>
    </w:p>
    <w:p w:rsidR="00E66163" w:rsidRPr="00E66163" w:rsidRDefault="00E66163" w:rsidP="00E66163">
      <w:pPr>
        <w:spacing w:after="0" w:line="4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B1A74" w:rsidRDefault="00FB1A74" w:rsidP="00E66163">
      <w:pPr>
        <w:jc w:val="both"/>
      </w:pPr>
    </w:p>
    <w:sectPr w:rsidR="00FB1A74" w:rsidSect="004E06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903"/>
    <w:multiLevelType w:val="multilevel"/>
    <w:tmpl w:val="EF7E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C4343"/>
    <w:multiLevelType w:val="multilevel"/>
    <w:tmpl w:val="285C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A1CED"/>
    <w:multiLevelType w:val="multilevel"/>
    <w:tmpl w:val="B650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20822"/>
    <w:multiLevelType w:val="multilevel"/>
    <w:tmpl w:val="770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B0"/>
    <w:rsid w:val="002B39B0"/>
    <w:rsid w:val="00342D79"/>
    <w:rsid w:val="003D115D"/>
    <w:rsid w:val="004E06D5"/>
    <w:rsid w:val="005F282E"/>
    <w:rsid w:val="00E66163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0318&amp;rok=2014-01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1763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3</cp:revision>
  <dcterms:created xsi:type="dcterms:W3CDTF">2014-02-10T08:42:00Z</dcterms:created>
  <dcterms:modified xsi:type="dcterms:W3CDTF">2014-02-10T08:57:00Z</dcterms:modified>
</cp:coreProperties>
</file>