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66E" w:rsidRPr="00CD2034" w:rsidRDefault="0096166E" w:rsidP="0096166E">
      <w:pPr>
        <w:spacing w:after="0" w:line="240" w:lineRule="auto"/>
        <w:rPr>
          <w:rFonts w:ascii="Tahoma" w:eastAsia="Times New Roman" w:hAnsi="Tahoma" w:cs="Tahoma"/>
          <w:sz w:val="16"/>
          <w:szCs w:val="16"/>
          <w:lang w:eastAsia="pl-PL"/>
        </w:rPr>
      </w:pPr>
      <w:r w:rsidRPr="00CD2034">
        <w:rPr>
          <w:rFonts w:ascii="Tahoma" w:eastAsia="Times New Roman" w:hAnsi="Tahoma" w:cs="Tahoma"/>
          <w:sz w:val="16"/>
          <w:szCs w:val="16"/>
          <w:lang w:eastAsia="pl-PL"/>
        </w:rPr>
        <w:t>Ogłoszenia powiązane:</w:t>
      </w:r>
    </w:p>
    <w:tbl>
      <w:tblPr>
        <w:tblW w:w="18870" w:type="dxa"/>
        <w:tblCellSpacing w:w="15" w:type="dxa"/>
        <w:tblCellMar>
          <w:top w:w="15" w:type="dxa"/>
          <w:left w:w="15" w:type="dxa"/>
          <w:bottom w:w="15" w:type="dxa"/>
          <w:right w:w="15" w:type="dxa"/>
        </w:tblCellMar>
        <w:tblLook w:val="04A0" w:firstRow="1" w:lastRow="0" w:firstColumn="1" w:lastColumn="0" w:noHBand="0" w:noVBand="1"/>
      </w:tblPr>
      <w:tblGrid>
        <w:gridCol w:w="18870"/>
      </w:tblGrid>
      <w:tr w:rsidR="0096166E" w:rsidRPr="00CD2034" w:rsidTr="0096166E">
        <w:trPr>
          <w:tblCellSpacing w:w="15" w:type="dxa"/>
        </w:trPr>
        <w:tc>
          <w:tcPr>
            <w:tcW w:w="0" w:type="auto"/>
            <w:tcMar>
              <w:top w:w="15" w:type="dxa"/>
              <w:left w:w="150" w:type="dxa"/>
              <w:bottom w:w="15" w:type="dxa"/>
              <w:right w:w="15" w:type="dxa"/>
            </w:tcMar>
            <w:vAlign w:val="center"/>
            <w:hideMark/>
          </w:tcPr>
          <w:p w:rsidR="0096166E" w:rsidRPr="00CD2034" w:rsidRDefault="00CD2034" w:rsidP="0096166E">
            <w:pPr>
              <w:wordWrap w:val="0"/>
              <w:spacing w:after="0" w:line="240" w:lineRule="auto"/>
              <w:rPr>
                <w:rFonts w:ascii="Tahoma" w:eastAsia="Times New Roman" w:hAnsi="Tahoma" w:cs="Tahoma"/>
                <w:sz w:val="16"/>
                <w:szCs w:val="16"/>
                <w:lang w:eastAsia="pl-PL"/>
              </w:rPr>
            </w:pPr>
            <w:hyperlink r:id="rId4" w:tgtFrame="_self" w:history="1">
              <w:r w:rsidR="0096166E" w:rsidRPr="00CD2034">
                <w:rPr>
                  <w:rFonts w:ascii="Tahoma" w:eastAsia="Times New Roman" w:hAnsi="Tahoma" w:cs="Tahoma"/>
                  <w:b/>
                  <w:bCs/>
                  <w:color w:val="FF0000"/>
                  <w:sz w:val="16"/>
                  <w:szCs w:val="16"/>
                  <w:u w:val="single"/>
                  <w:lang w:eastAsia="pl-PL"/>
                </w:rPr>
                <w:t>Ogłoszenie nr 367460-2016 z dnia 15-12-2016</w:t>
              </w:r>
            </w:hyperlink>
            <w:r w:rsidR="0096166E" w:rsidRPr="00CD2034">
              <w:rPr>
                <w:rFonts w:ascii="Tahoma" w:eastAsia="Times New Roman" w:hAnsi="Tahoma" w:cs="Tahoma"/>
                <w:sz w:val="16"/>
                <w:szCs w:val="16"/>
                <w:lang w:eastAsia="pl-PL"/>
              </w:rPr>
              <w:t> - Zabrze </w:t>
            </w:r>
            <w:r w:rsidR="0096166E" w:rsidRPr="00CD2034">
              <w:rPr>
                <w:rFonts w:ascii="Tahoma" w:eastAsia="Times New Roman" w:hAnsi="Tahoma" w:cs="Tahoma"/>
                <w:sz w:val="16"/>
                <w:szCs w:val="16"/>
                <w:lang w:eastAsia="pl-PL"/>
              </w:rPr>
              <w:br/>
              <w:t>Przedmiotem opracowania jest wykonanie dokumentacji projektowej (Projekt budowlany i wykonawczy) wraz z uzyskaniem warunków zabudowy, wszelkimi uzgodnieniami i decyzjami administracyjnymi w tym prawo... </w:t>
            </w:r>
            <w:r w:rsidR="0096166E" w:rsidRPr="00CD2034">
              <w:rPr>
                <w:rFonts w:ascii="Tahoma" w:eastAsia="Times New Roman" w:hAnsi="Tahoma" w:cs="Tahoma"/>
                <w:sz w:val="16"/>
                <w:szCs w:val="16"/>
                <w:lang w:eastAsia="pl-PL"/>
              </w:rPr>
              <w:br/>
              <w:t>Termin składania ofert/wniosków: 23-12-2016</w:t>
            </w:r>
          </w:p>
        </w:tc>
      </w:tr>
      <w:tr w:rsidR="0096166E" w:rsidRPr="0096166E" w:rsidTr="0096166E">
        <w:trPr>
          <w:tblCellSpacing w:w="15" w:type="dxa"/>
        </w:trPr>
        <w:tc>
          <w:tcPr>
            <w:tcW w:w="0" w:type="auto"/>
            <w:vAlign w:val="center"/>
            <w:hideMark/>
          </w:tcPr>
          <w:p w:rsidR="0096166E" w:rsidRPr="0096166E" w:rsidRDefault="00CD2034" w:rsidP="0096166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gray" stroked="f"/>
              </w:pict>
            </w:r>
          </w:p>
        </w:tc>
      </w:tr>
    </w:tbl>
    <w:p w:rsidR="0096166E" w:rsidRPr="0096166E" w:rsidRDefault="0096166E" w:rsidP="0096166E">
      <w:pPr>
        <w:spacing w:after="0" w:line="450" w:lineRule="atLeast"/>
        <w:rPr>
          <w:rFonts w:ascii="Tahoma" w:eastAsia="Times New Roman" w:hAnsi="Tahoma" w:cs="Tahoma"/>
          <w:sz w:val="18"/>
          <w:szCs w:val="18"/>
          <w:lang w:eastAsia="pl-PL"/>
        </w:rPr>
      </w:pPr>
      <w:r w:rsidRPr="0096166E">
        <w:rPr>
          <w:rFonts w:ascii="Tahoma" w:eastAsia="Times New Roman" w:hAnsi="Tahoma" w:cs="Tahoma"/>
          <w:sz w:val="18"/>
          <w:szCs w:val="18"/>
          <w:lang w:eastAsia="pl-PL"/>
        </w:rPr>
        <w:t>Ogłoszenie nr 367482 - 2016 z dnia 2016-12-15 r.</w:t>
      </w:r>
    </w:p>
    <w:p w:rsidR="0096166E" w:rsidRPr="0096166E" w:rsidRDefault="0096166E" w:rsidP="0096166E">
      <w:pPr>
        <w:spacing w:after="0" w:line="450" w:lineRule="atLeast"/>
        <w:jc w:val="center"/>
        <w:rPr>
          <w:rFonts w:ascii="Tahoma" w:eastAsia="Times New Roman" w:hAnsi="Tahoma" w:cs="Tahoma"/>
          <w:b/>
          <w:bCs/>
          <w:sz w:val="27"/>
          <w:szCs w:val="27"/>
          <w:lang w:eastAsia="pl-PL"/>
        </w:rPr>
      </w:pPr>
      <w:r w:rsidRPr="0096166E">
        <w:rPr>
          <w:rFonts w:ascii="Tahoma" w:eastAsia="Times New Roman" w:hAnsi="Tahoma" w:cs="Tahoma"/>
          <w:b/>
          <w:bCs/>
          <w:sz w:val="27"/>
          <w:szCs w:val="27"/>
          <w:lang w:eastAsia="pl-PL"/>
        </w:rPr>
        <w:t>Zabrze: </w:t>
      </w:r>
      <w:r w:rsidRPr="0096166E">
        <w:rPr>
          <w:rFonts w:ascii="Tahoma" w:eastAsia="Times New Roman" w:hAnsi="Tahoma" w:cs="Tahoma"/>
          <w:b/>
          <w:bCs/>
          <w:sz w:val="27"/>
          <w:szCs w:val="27"/>
          <w:lang w:eastAsia="pl-PL"/>
        </w:rPr>
        <w:br/>
        <w:t>OGŁOSZENIE O ZMIANIE OGŁOSZENIA</w:t>
      </w:r>
    </w:p>
    <w:p w:rsidR="0096166E" w:rsidRPr="0096166E" w:rsidRDefault="0096166E" w:rsidP="0096166E">
      <w:pPr>
        <w:spacing w:after="0" w:line="450" w:lineRule="atLeast"/>
        <w:rPr>
          <w:rFonts w:ascii="Tahoma" w:eastAsia="Times New Roman" w:hAnsi="Tahoma" w:cs="Tahoma"/>
          <w:sz w:val="18"/>
          <w:szCs w:val="18"/>
          <w:lang w:eastAsia="pl-PL"/>
        </w:rPr>
      </w:pPr>
      <w:r w:rsidRPr="0096166E">
        <w:rPr>
          <w:rFonts w:ascii="Tahoma" w:eastAsia="Times New Roman" w:hAnsi="Tahoma" w:cs="Tahoma"/>
          <w:b/>
          <w:bCs/>
          <w:sz w:val="18"/>
          <w:szCs w:val="18"/>
          <w:lang w:eastAsia="pl-PL"/>
        </w:rPr>
        <w:t>OGŁOSZENIE DOTYCZY:</w:t>
      </w:r>
    </w:p>
    <w:p w:rsidR="0096166E" w:rsidRPr="0096166E" w:rsidRDefault="0096166E" w:rsidP="0096166E">
      <w:pPr>
        <w:spacing w:after="0" w:line="450" w:lineRule="atLeast"/>
        <w:rPr>
          <w:rFonts w:ascii="Tahoma" w:eastAsia="Times New Roman" w:hAnsi="Tahoma" w:cs="Tahoma"/>
          <w:sz w:val="18"/>
          <w:szCs w:val="18"/>
          <w:lang w:eastAsia="pl-PL"/>
        </w:rPr>
      </w:pPr>
      <w:r w:rsidRPr="0096166E">
        <w:rPr>
          <w:rFonts w:ascii="Tahoma" w:eastAsia="Times New Roman" w:hAnsi="Tahoma" w:cs="Tahoma"/>
          <w:sz w:val="18"/>
          <w:szCs w:val="18"/>
          <w:lang w:eastAsia="pl-PL"/>
        </w:rPr>
        <w:t>Ogłoszenia o zamówieniu</w:t>
      </w:r>
    </w:p>
    <w:p w:rsidR="0096166E" w:rsidRPr="0096166E" w:rsidRDefault="0096166E" w:rsidP="0096166E">
      <w:pPr>
        <w:spacing w:after="0" w:line="450" w:lineRule="atLeast"/>
        <w:rPr>
          <w:rFonts w:ascii="Tahoma" w:eastAsia="Times New Roman" w:hAnsi="Tahoma" w:cs="Tahoma"/>
          <w:b/>
          <w:bCs/>
          <w:sz w:val="20"/>
          <w:szCs w:val="20"/>
          <w:lang w:eastAsia="pl-PL"/>
        </w:rPr>
      </w:pPr>
      <w:r w:rsidRPr="0096166E">
        <w:rPr>
          <w:rFonts w:ascii="Tahoma" w:eastAsia="Times New Roman" w:hAnsi="Tahoma" w:cs="Tahoma"/>
          <w:b/>
          <w:bCs/>
          <w:sz w:val="20"/>
          <w:szCs w:val="20"/>
          <w:u w:val="single"/>
          <w:lang w:eastAsia="pl-PL"/>
        </w:rPr>
        <w:t>INFORMACJE O ZMIENIANYM OGŁOSZENIU</w:t>
      </w:r>
      <w:bookmarkStart w:id="0" w:name="_GoBack"/>
      <w:bookmarkEnd w:id="0"/>
    </w:p>
    <w:p w:rsidR="0096166E" w:rsidRPr="0096166E" w:rsidRDefault="0096166E" w:rsidP="0096166E">
      <w:pPr>
        <w:spacing w:after="0" w:line="450" w:lineRule="atLeast"/>
        <w:rPr>
          <w:rFonts w:ascii="Tahoma" w:eastAsia="Times New Roman" w:hAnsi="Tahoma" w:cs="Tahoma"/>
          <w:sz w:val="18"/>
          <w:szCs w:val="18"/>
          <w:lang w:eastAsia="pl-PL"/>
        </w:rPr>
      </w:pPr>
      <w:r w:rsidRPr="0096166E">
        <w:rPr>
          <w:rFonts w:ascii="Tahoma" w:eastAsia="Times New Roman" w:hAnsi="Tahoma" w:cs="Tahoma"/>
          <w:b/>
          <w:bCs/>
          <w:sz w:val="18"/>
          <w:szCs w:val="18"/>
          <w:lang w:eastAsia="pl-PL"/>
        </w:rPr>
        <w:t>Numer: </w:t>
      </w:r>
      <w:r w:rsidRPr="0096166E">
        <w:rPr>
          <w:rFonts w:ascii="Tahoma" w:eastAsia="Times New Roman" w:hAnsi="Tahoma" w:cs="Tahoma"/>
          <w:sz w:val="18"/>
          <w:szCs w:val="18"/>
          <w:lang w:eastAsia="pl-PL"/>
        </w:rPr>
        <w:t>367460</w:t>
      </w:r>
      <w:r w:rsidRPr="0096166E">
        <w:rPr>
          <w:rFonts w:ascii="Tahoma" w:eastAsia="Times New Roman" w:hAnsi="Tahoma" w:cs="Tahoma"/>
          <w:sz w:val="18"/>
          <w:szCs w:val="18"/>
          <w:lang w:eastAsia="pl-PL"/>
        </w:rPr>
        <w:br/>
      </w:r>
      <w:r w:rsidRPr="0096166E">
        <w:rPr>
          <w:rFonts w:ascii="Tahoma" w:eastAsia="Times New Roman" w:hAnsi="Tahoma" w:cs="Tahoma"/>
          <w:b/>
          <w:bCs/>
          <w:sz w:val="18"/>
          <w:szCs w:val="18"/>
          <w:lang w:eastAsia="pl-PL"/>
        </w:rPr>
        <w:t>Data: </w:t>
      </w:r>
      <w:r w:rsidRPr="0096166E">
        <w:rPr>
          <w:rFonts w:ascii="Tahoma" w:eastAsia="Times New Roman" w:hAnsi="Tahoma" w:cs="Tahoma"/>
          <w:sz w:val="18"/>
          <w:szCs w:val="18"/>
          <w:lang w:eastAsia="pl-PL"/>
        </w:rPr>
        <w:t>15/12/2016</w:t>
      </w:r>
    </w:p>
    <w:p w:rsidR="0096166E" w:rsidRPr="0096166E" w:rsidRDefault="0096166E" w:rsidP="0096166E">
      <w:pPr>
        <w:spacing w:after="0" w:line="450" w:lineRule="atLeast"/>
        <w:rPr>
          <w:rFonts w:ascii="Tahoma" w:eastAsia="Times New Roman" w:hAnsi="Tahoma" w:cs="Tahoma"/>
          <w:b/>
          <w:bCs/>
          <w:sz w:val="20"/>
          <w:szCs w:val="20"/>
          <w:lang w:eastAsia="pl-PL"/>
        </w:rPr>
      </w:pPr>
      <w:r w:rsidRPr="0096166E">
        <w:rPr>
          <w:rFonts w:ascii="Tahoma" w:eastAsia="Times New Roman" w:hAnsi="Tahoma" w:cs="Tahoma"/>
          <w:b/>
          <w:bCs/>
          <w:sz w:val="20"/>
          <w:szCs w:val="20"/>
          <w:u w:val="single"/>
          <w:lang w:eastAsia="pl-PL"/>
        </w:rPr>
        <w:t>SEKCJA I: ZAMAWIAJĄCY</w:t>
      </w:r>
    </w:p>
    <w:p w:rsidR="0096166E" w:rsidRPr="0096166E" w:rsidRDefault="0096166E" w:rsidP="0096166E">
      <w:pPr>
        <w:spacing w:after="0" w:line="450" w:lineRule="atLeast"/>
        <w:rPr>
          <w:rFonts w:ascii="Tahoma" w:eastAsia="Times New Roman" w:hAnsi="Tahoma" w:cs="Tahoma"/>
          <w:sz w:val="18"/>
          <w:szCs w:val="18"/>
          <w:lang w:eastAsia="pl-PL"/>
        </w:rPr>
      </w:pPr>
      <w:r w:rsidRPr="0096166E">
        <w:rPr>
          <w:rFonts w:ascii="Tahoma" w:eastAsia="Times New Roman" w:hAnsi="Tahoma" w:cs="Tahoma"/>
          <w:sz w:val="18"/>
          <w:szCs w:val="18"/>
          <w:lang w:eastAsia="pl-PL"/>
        </w:rPr>
        <w:t>Muzeum Górnictwa Węglowego w Zabrzu, Krajowy numer identyfikacyjny 24322042000000, ul. ul. Jodłowa  59, 41800   Zabrze, woj. śląskie, państwo Polska, tel. 32 630 30 91, e-mail amaraszek@muzeumgornictwa.pl, kpoprawa@muzeumgornictwa.pl, esmietana@muzeumgornictwa.pl, faks 32 277 11 25. </w:t>
      </w:r>
      <w:r w:rsidRPr="0096166E">
        <w:rPr>
          <w:rFonts w:ascii="Tahoma" w:eastAsia="Times New Roman" w:hAnsi="Tahoma" w:cs="Tahoma"/>
          <w:sz w:val="18"/>
          <w:szCs w:val="18"/>
          <w:lang w:eastAsia="pl-PL"/>
        </w:rPr>
        <w:br/>
        <w:t>Adres strony internetowej (</w:t>
      </w:r>
      <w:proofErr w:type="spellStart"/>
      <w:r w:rsidRPr="0096166E">
        <w:rPr>
          <w:rFonts w:ascii="Tahoma" w:eastAsia="Times New Roman" w:hAnsi="Tahoma" w:cs="Tahoma"/>
          <w:sz w:val="18"/>
          <w:szCs w:val="18"/>
          <w:lang w:eastAsia="pl-PL"/>
        </w:rPr>
        <w:t>url</w:t>
      </w:r>
      <w:proofErr w:type="spellEnd"/>
      <w:r w:rsidRPr="0096166E">
        <w:rPr>
          <w:rFonts w:ascii="Tahoma" w:eastAsia="Times New Roman" w:hAnsi="Tahoma" w:cs="Tahoma"/>
          <w:sz w:val="18"/>
          <w:szCs w:val="18"/>
          <w:lang w:eastAsia="pl-PL"/>
        </w:rPr>
        <w:t>): www.muzeumgornictwa.pl</w:t>
      </w:r>
      <w:r w:rsidRPr="0096166E">
        <w:rPr>
          <w:rFonts w:ascii="Tahoma" w:eastAsia="Times New Roman" w:hAnsi="Tahoma" w:cs="Tahoma"/>
          <w:sz w:val="18"/>
          <w:szCs w:val="18"/>
          <w:lang w:eastAsia="pl-PL"/>
        </w:rPr>
        <w:br/>
        <w:t>Adres profilu nabywcy: </w:t>
      </w:r>
      <w:r w:rsidRPr="0096166E">
        <w:rPr>
          <w:rFonts w:ascii="Tahoma" w:eastAsia="Times New Roman" w:hAnsi="Tahoma" w:cs="Tahoma"/>
          <w:sz w:val="18"/>
          <w:szCs w:val="18"/>
          <w:lang w:eastAsia="pl-PL"/>
        </w:rPr>
        <w:br/>
        <w:t>Adres strony internetowej, pod którym można uzyskać dostęp do narzędzi i urządzeń lub formatów plików, które nie są ogólnie dostępne: </w:t>
      </w:r>
    </w:p>
    <w:p w:rsidR="0096166E" w:rsidRPr="0096166E" w:rsidRDefault="0096166E" w:rsidP="0096166E">
      <w:pPr>
        <w:spacing w:after="0" w:line="450" w:lineRule="atLeast"/>
        <w:rPr>
          <w:rFonts w:ascii="Tahoma" w:eastAsia="Times New Roman" w:hAnsi="Tahoma" w:cs="Tahoma"/>
          <w:b/>
          <w:bCs/>
          <w:sz w:val="20"/>
          <w:szCs w:val="20"/>
          <w:lang w:eastAsia="pl-PL"/>
        </w:rPr>
      </w:pPr>
      <w:r w:rsidRPr="0096166E">
        <w:rPr>
          <w:rFonts w:ascii="Tahoma" w:eastAsia="Times New Roman" w:hAnsi="Tahoma" w:cs="Tahoma"/>
          <w:b/>
          <w:bCs/>
          <w:sz w:val="20"/>
          <w:szCs w:val="20"/>
          <w:u w:val="single"/>
          <w:lang w:eastAsia="pl-PL"/>
        </w:rPr>
        <w:t>SEKCJA II: ZMIANY W OGŁOSZENIU</w:t>
      </w:r>
    </w:p>
    <w:p w:rsidR="0096166E" w:rsidRPr="0096166E" w:rsidRDefault="0096166E" w:rsidP="0096166E">
      <w:pPr>
        <w:spacing w:after="0" w:line="450" w:lineRule="atLeast"/>
        <w:rPr>
          <w:rFonts w:ascii="Tahoma" w:eastAsia="Times New Roman" w:hAnsi="Tahoma" w:cs="Tahoma"/>
          <w:sz w:val="18"/>
          <w:szCs w:val="18"/>
          <w:lang w:eastAsia="pl-PL"/>
        </w:rPr>
      </w:pPr>
      <w:r w:rsidRPr="0096166E">
        <w:rPr>
          <w:rFonts w:ascii="Tahoma" w:eastAsia="Times New Roman" w:hAnsi="Tahoma" w:cs="Tahoma"/>
          <w:b/>
          <w:bCs/>
          <w:sz w:val="18"/>
          <w:szCs w:val="18"/>
          <w:lang w:eastAsia="pl-PL"/>
        </w:rPr>
        <w:t>II.2) Tekst, który należy dodać</w:t>
      </w:r>
    </w:p>
    <w:p w:rsidR="0096166E" w:rsidRPr="0096166E" w:rsidRDefault="0096166E" w:rsidP="0096166E">
      <w:pPr>
        <w:spacing w:after="240" w:line="450" w:lineRule="atLeast"/>
        <w:rPr>
          <w:rFonts w:ascii="Tahoma" w:eastAsia="Times New Roman" w:hAnsi="Tahoma" w:cs="Tahoma"/>
          <w:sz w:val="18"/>
          <w:szCs w:val="18"/>
          <w:lang w:eastAsia="pl-PL"/>
        </w:rPr>
      </w:pPr>
      <w:r w:rsidRPr="0096166E">
        <w:rPr>
          <w:rFonts w:ascii="Tahoma" w:eastAsia="Times New Roman" w:hAnsi="Tahoma" w:cs="Tahoma"/>
          <w:b/>
          <w:bCs/>
          <w:sz w:val="18"/>
          <w:szCs w:val="18"/>
          <w:lang w:eastAsia="pl-PL"/>
        </w:rPr>
        <w:t>Miejsce, w którym należy dodać tekst: </w:t>
      </w:r>
      <w:r w:rsidRPr="0096166E">
        <w:rPr>
          <w:rFonts w:ascii="Tahoma" w:eastAsia="Times New Roman" w:hAnsi="Tahoma" w:cs="Tahoma"/>
          <w:sz w:val="18"/>
          <w:szCs w:val="18"/>
          <w:lang w:eastAsia="pl-PL"/>
        </w:rPr>
        <w:br/>
      </w:r>
      <w:r w:rsidRPr="0096166E">
        <w:rPr>
          <w:rFonts w:ascii="Tahoma" w:eastAsia="Times New Roman" w:hAnsi="Tahoma" w:cs="Tahoma"/>
          <w:b/>
          <w:bCs/>
          <w:sz w:val="18"/>
          <w:szCs w:val="18"/>
          <w:lang w:eastAsia="pl-PL"/>
        </w:rPr>
        <w:t>Numer sekcji: </w:t>
      </w:r>
      <w:r w:rsidRPr="0096166E">
        <w:rPr>
          <w:rFonts w:ascii="Tahoma" w:eastAsia="Times New Roman" w:hAnsi="Tahoma" w:cs="Tahoma"/>
          <w:sz w:val="18"/>
          <w:szCs w:val="18"/>
          <w:lang w:eastAsia="pl-PL"/>
        </w:rPr>
        <w:t>IV.</w:t>
      </w:r>
      <w:r w:rsidRPr="0096166E">
        <w:rPr>
          <w:rFonts w:ascii="Tahoma" w:eastAsia="Times New Roman" w:hAnsi="Tahoma" w:cs="Tahoma"/>
          <w:sz w:val="18"/>
          <w:szCs w:val="18"/>
          <w:lang w:eastAsia="pl-PL"/>
        </w:rPr>
        <w:br/>
      </w:r>
      <w:r w:rsidRPr="0096166E">
        <w:rPr>
          <w:rFonts w:ascii="Tahoma" w:eastAsia="Times New Roman" w:hAnsi="Tahoma" w:cs="Tahoma"/>
          <w:b/>
          <w:bCs/>
          <w:sz w:val="18"/>
          <w:szCs w:val="18"/>
          <w:lang w:eastAsia="pl-PL"/>
        </w:rPr>
        <w:t>Punkt: </w:t>
      </w:r>
      <w:r w:rsidRPr="0096166E">
        <w:rPr>
          <w:rFonts w:ascii="Tahoma" w:eastAsia="Times New Roman" w:hAnsi="Tahoma" w:cs="Tahoma"/>
          <w:sz w:val="18"/>
          <w:szCs w:val="18"/>
          <w:lang w:eastAsia="pl-PL"/>
        </w:rPr>
        <w:t>6.6</w:t>
      </w:r>
      <w:r w:rsidRPr="0096166E">
        <w:rPr>
          <w:rFonts w:ascii="Tahoma" w:eastAsia="Times New Roman" w:hAnsi="Tahoma" w:cs="Tahoma"/>
          <w:sz w:val="18"/>
          <w:szCs w:val="18"/>
          <w:lang w:eastAsia="pl-PL"/>
        </w:rPr>
        <w:br/>
      </w:r>
      <w:r w:rsidRPr="0096166E">
        <w:rPr>
          <w:rFonts w:ascii="Tahoma" w:eastAsia="Times New Roman" w:hAnsi="Tahoma" w:cs="Tahoma"/>
          <w:b/>
          <w:bCs/>
          <w:sz w:val="18"/>
          <w:szCs w:val="18"/>
          <w:lang w:eastAsia="pl-PL"/>
        </w:rPr>
        <w:t>Tekst, który należy dodać w ogłoszeniu: </w:t>
      </w:r>
      <w:r w:rsidRPr="0096166E">
        <w:rPr>
          <w:rFonts w:ascii="Tahoma" w:eastAsia="Times New Roman" w:hAnsi="Tahoma" w:cs="Tahoma"/>
          <w:sz w:val="18"/>
          <w:szCs w:val="18"/>
          <w:lang w:eastAsia="pl-PL"/>
        </w:rPr>
        <w:t xml:space="preserve">IV.6.6 Informacje dodatkowe I. Zawartość oferty: Oferta musi zawierać: 1) wypełniony i podpisany Formularz oferty – (wzór załącznik nr 1 do SIWZ) 2) Oświadczenie o spełnianiu warunków udziału w postępowaniu oraz o braku podstaw do wykluczenia z postępowania – (wzór załącznik nr 2 do SIWZ) 3) dowód wniesienia wadium - fakultatywnie; 4) pełnomocnictwo do podpisania oferty – w przypadku gdy upoważnienie nie wynika z dokumentów rejestrowych, 5) pełnomocnictwo do reprezentowania w postępowaniu o udzielenie zamówienia albo reprezentowania w postępowaniu i zawarcia umowy w sprawie zamówienia publicznego – w przypadku gdy wykonawcy ubiegają się wspólnie o zamówienie, </w:t>
      </w:r>
      <w:proofErr w:type="spellStart"/>
      <w:r w:rsidRPr="0096166E">
        <w:rPr>
          <w:rFonts w:ascii="Tahoma" w:eastAsia="Times New Roman" w:hAnsi="Tahoma" w:cs="Tahoma"/>
          <w:sz w:val="18"/>
          <w:szCs w:val="18"/>
          <w:lang w:eastAsia="pl-PL"/>
        </w:rPr>
        <w:t>II.Wykonawcy</w:t>
      </w:r>
      <w:proofErr w:type="spellEnd"/>
      <w:r w:rsidRPr="0096166E">
        <w:rPr>
          <w:rFonts w:ascii="Tahoma" w:eastAsia="Times New Roman" w:hAnsi="Tahoma" w:cs="Tahoma"/>
          <w:sz w:val="18"/>
          <w:szCs w:val="18"/>
          <w:lang w:eastAsia="pl-PL"/>
        </w:rPr>
        <w:t xml:space="preserve"> </w:t>
      </w:r>
      <w:r w:rsidRPr="0096166E">
        <w:rPr>
          <w:rFonts w:ascii="Tahoma" w:eastAsia="Times New Roman" w:hAnsi="Tahoma" w:cs="Tahoma"/>
          <w:sz w:val="18"/>
          <w:szCs w:val="18"/>
          <w:lang w:eastAsia="pl-PL"/>
        </w:rPr>
        <w:lastRenderedPageBreak/>
        <w:t xml:space="preserve">mogą wspólnie ubiegać się o udzielenie zamówienia. 1. Wykonawcy wspólnie ubiegający się o udzielenie zamówienia ustanawiają pełnomocnika do reprezentowania ich w postępowaniu o udzielenie zamówienia albo reprezentowania w postępowaniu i zawarcia umowy w sprawie zamówienia publicznego. 2. W przypadku wspólnego ubiegania się o zamówienie przez Wykonawców oświadczenie o spełnianiu warunków udziału w postępowaniu i braku podstaw do wykluczenia , w sytuacji gdy postępowanie nie przekracza kwoty określonej w przepisach wydanych na podstawie art. 11 ust. 8 </w:t>
      </w:r>
      <w:proofErr w:type="spellStart"/>
      <w:r w:rsidRPr="0096166E">
        <w:rPr>
          <w:rFonts w:ascii="Tahoma" w:eastAsia="Times New Roman" w:hAnsi="Tahoma" w:cs="Tahoma"/>
          <w:sz w:val="18"/>
          <w:szCs w:val="18"/>
          <w:lang w:eastAsia="pl-PL"/>
        </w:rPr>
        <w:t>p.z.p</w:t>
      </w:r>
      <w:proofErr w:type="spellEnd"/>
      <w:r w:rsidRPr="0096166E">
        <w:rPr>
          <w:rFonts w:ascii="Tahoma" w:eastAsia="Times New Roman" w:hAnsi="Tahoma" w:cs="Tahoma"/>
          <w:sz w:val="18"/>
          <w:szCs w:val="18"/>
          <w:lang w:eastAsia="pl-PL"/>
        </w:rPr>
        <w:t>. składa każdy z Wykonawców wspólnie ubiegających się o zamówienie. Dokumenty te potwierdzają spełnianie warunków udziału w postępowaniu, brak podstaw wykluczenia w zakresie, w którym każdy z Wykonawców wykazuje spełnianie warunków udziału w postępowaniu, brak podstaw wykluczenia. 3. Wykonawcy wspólnie ubiegający się o udzielenie zamówienia muszą dostarczyć dokumenty, potwierdzające, że łącznie spełniają warunki udziału w postępowaniu. 4. Jeżeli oferta wykonawców wspólnie ubiegających się o udzielenie zamówienia zostanie wybrana, Zamawiający będzie żądać przed zawarciem umowy w sprawie zamówienia publicznego, umowy regulującej współpracę tych wykonawców. III. Jeżeli wykaz, oświadczenia lub inne złożone przez wykonawcę dokumenty będą budzić wątpliwości zamawiającego, może on zwrócić się bezpośrednio do właściwego podmiotu, na rzecz którego roboty budowlane były wykonywane, o dodatkowe informacje lub dokumenty w tym zakresie. IV. Zamawiający oceni spełnienie przez Wykonawcę warunków udziału w postępowaniu stwierdzeniem: (spełnia) lub (nie spełnia), w oparciu o wymagane oświadczenia, dokumenty i zawarte w nich informacje. </w:t>
      </w:r>
    </w:p>
    <w:p w:rsidR="0096166E" w:rsidRPr="0096166E" w:rsidRDefault="0096166E" w:rsidP="0096166E">
      <w:pPr>
        <w:spacing w:after="240" w:line="240" w:lineRule="auto"/>
        <w:rPr>
          <w:rFonts w:ascii="Tahoma" w:eastAsia="Times New Roman" w:hAnsi="Tahoma" w:cs="Tahoma"/>
          <w:sz w:val="18"/>
          <w:szCs w:val="18"/>
          <w:lang w:eastAsia="pl-PL"/>
        </w:rPr>
      </w:pPr>
    </w:p>
    <w:p w:rsidR="004C3D4E" w:rsidRDefault="004C3D4E" w:rsidP="0096166E"/>
    <w:sectPr w:rsidR="004C3D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6E"/>
    <w:rsid w:val="004C3D4E"/>
    <w:rsid w:val="0096166E"/>
    <w:rsid w:val="00CD20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7252F-BDA9-44D7-8B0F-BA51697C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46957">
      <w:bodyDiv w:val="1"/>
      <w:marLeft w:val="0"/>
      <w:marRight w:val="0"/>
      <w:marTop w:val="0"/>
      <w:marBottom w:val="0"/>
      <w:divBdr>
        <w:top w:val="none" w:sz="0" w:space="0" w:color="auto"/>
        <w:left w:val="none" w:sz="0" w:space="0" w:color="auto"/>
        <w:bottom w:val="none" w:sz="0" w:space="0" w:color="auto"/>
        <w:right w:val="none" w:sz="0" w:space="0" w:color="auto"/>
      </w:divBdr>
      <w:divsChild>
        <w:div w:id="992216609">
          <w:marLeft w:val="0"/>
          <w:marRight w:val="0"/>
          <w:marTop w:val="0"/>
          <w:marBottom w:val="0"/>
          <w:divBdr>
            <w:top w:val="none" w:sz="0" w:space="0" w:color="auto"/>
            <w:left w:val="none" w:sz="0" w:space="0" w:color="auto"/>
            <w:bottom w:val="none" w:sz="0" w:space="0" w:color="auto"/>
            <w:right w:val="none" w:sz="0" w:space="0" w:color="auto"/>
          </w:divBdr>
        </w:div>
        <w:div w:id="1834758315">
          <w:marLeft w:val="0"/>
          <w:marRight w:val="0"/>
          <w:marTop w:val="0"/>
          <w:marBottom w:val="0"/>
          <w:divBdr>
            <w:top w:val="none" w:sz="0" w:space="0" w:color="auto"/>
            <w:left w:val="none" w:sz="0" w:space="0" w:color="auto"/>
            <w:bottom w:val="none" w:sz="0" w:space="0" w:color="auto"/>
            <w:right w:val="none" w:sz="0" w:space="0" w:color="auto"/>
          </w:divBdr>
          <w:divsChild>
            <w:div w:id="1199389066">
              <w:marLeft w:val="0"/>
              <w:marRight w:val="0"/>
              <w:marTop w:val="0"/>
              <w:marBottom w:val="0"/>
              <w:divBdr>
                <w:top w:val="none" w:sz="0" w:space="0" w:color="auto"/>
                <w:left w:val="none" w:sz="0" w:space="0" w:color="auto"/>
                <w:bottom w:val="none" w:sz="0" w:space="0" w:color="auto"/>
                <w:right w:val="none" w:sz="0" w:space="0" w:color="auto"/>
              </w:divBdr>
              <w:divsChild>
                <w:div w:id="908733051">
                  <w:marLeft w:val="0"/>
                  <w:marRight w:val="0"/>
                  <w:marTop w:val="0"/>
                  <w:marBottom w:val="0"/>
                  <w:divBdr>
                    <w:top w:val="none" w:sz="0" w:space="0" w:color="auto"/>
                    <w:left w:val="none" w:sz="0" w:space="0" w:color="auto"/>
                    <w:bottom w:val="none" w:sz="0" w:space="0" w:color="auto"/>
                    <w:right w:val="none" w:sz="0" w:space="0" w:color="auto"/>
                  </w:divBdr>
                  <w:divsChild>
                    <w:div w:id="814489545">
                      <w:marLeft w:val="0"/>
                      <w:marRight w:val="0"/>
                      <w:marTop w:val="0"/>
                      <w:marBottom w:val="0"/>
                      <w:divBdr>
                        <w:top w:val="none" w:sz="0" w:space="0" w:color="auto"/>
                        <w:left w:val="none" w:sz="0" w:space="0" w:color="auto"/>
                        <w:bottom w:val="none" w:sz="0" w:space="0" w:color="auto"/>
                        <w:right w:val="none" w:sz="0" w:space="0" w:color="auto"/>
                      </w:divBdr>
                    </w:div>
                    <w:div w:id="1678121020">
                      <w:marLeft w:val="0"/>
                      <w:marRight w:val="0"/>
                      <w:marTop w:val="0"/>
                      <w:marBottom w:val="0"/>
                      <w:divBdr>
                        <w:top w:val="none" w:sz="0" w:space="0" w:color="auto"/>
                        <w:left w:val="none" w:sz="0" w:space="0" w:color="auto"/>
                        <w:bottom w:val="none" w:sz="0" w:space="0" w:color="auto"/>
                        <w:right w:val="none" w:sz="0" w:space="0" w:color="auto"/>
                      </w:divBdr>
                    </w:div>
                    <w:div w:id="909341495">
                      <w:marLeft w:val="0"/>
                      <w:marRight w:val="0"/>
                      <w:marTop w:val="0"/>
                      <w:marBottom w:val="0"/>
                      <w:divBdr>
                        <w:top w:val="none" w:sz="0" w:space="0" w:color="auto"/>
                        <w:left w:val="none" w:sz="0" w:space="0" w:color="auto"/>
                        <w:bottom w:val="none" w:sz="0" w:space="0" w:color="auto"/>
                        <w:right w:val="none" w:sz="0" w:space="0" w:color="auto"/>
                      </w:divBdr>
                    </w:div>
                    <w:div w:id="1022895412">
                      <w:marLeft w:val="0"/>
                      <w:marRight w:val="0"/>
                      <w:marTop w:val="0"/>
                      <w:marBottom w:val="0"/>
                      <w:divBdr>
                        <w:top w:val="none" w:sz="0" w:space="0" w:color="auto"/>
                        <w:left w:val="none" w:sz="0" w:space="0" w:color="auto"/>
                        <w:bottom w:val="none" w:sz="0" w:space="0" w:color="auto"/>
                        <w:right w:val="none" w:sz="0" w:space="0" w:color="auto"/>
                      </w:divBdr>
                    </w:div>
                    <w:div w:id="1146627186">
                      <w:marLeft w:val="0"/>
                      <w:marRight w:val="0"/>
                      <w:marTop w:val="0"/>
                      <w:marBottom w:val="0"/>
                      <w:divBdr>
                        <w:top w:val="none" w:sz="0" w:space="0" w:color="auto"/>
                        <w:left w:val="none" w:sz="0" w:space="0" w:color="auto"/>
                        <w:bottom w:val="none" w:sz="0" w:space="0" w:color="auto"/>
                        <w:right w:val="none" w:sz="0" w:space="0" w:color="auto"/>
                      </w:divBdr>
                      <w:divsChild>
                        <w:div w:id="12415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zp.uzp.gov.pl/Out/Browser.aspx?id=809f571e-4c9e-45c8-9ef6-4a107976ce9a&amp;path=2016%5c12%5c20161215%5c367460_2016.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536</Words>
  <Characters>3218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2</cp:revision>
  <dcterms:created xsi:type="dcterms:W3CDTF">2016-12-15T10:34:00Z</dcterms:created>
  <dcterms:modified xsi:type="dcterms:W3CDTF">2016-12-15T10:41:00Z</dcterms:modified>
</cp:coreProperties>
</file>